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A67A4" w:rsidRPr="003A67A4" w:rsidTr="0060607C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A67A4" w:rsidRPr="003A67A4" w:rsidRDefault="00B97656" w:rsidP="0060607C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97656">
              <w:rPr>
                <w:kern w:val="2"/>
                <w:sz w:val="24"/>
                <w:szCs w:val="24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B97656">
              <w:rPr>
                <w:kern w:val="2"/>
                <w:sz w:val="24"/>
                <w:szCs w:val="24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  <w:r w:rsidRPr="003A67A4">
              <w:rPr>
                <w:noProof/>
                <w:kern w:val="2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A67A4" w:rsidRPr="003A67A4" w:rsidRDefault="003A67A4" w:rsidP="0060607C">
            <w:pPr>
              <w:ind w:firstLine="720"/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REPUBLICA MOLDOVA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GAGAUZIA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or. Cead</w:t>
            </w:r>
            <w:r w:rsidRPr="003A67A4">
              <w:rPr>
                <w:b/>
                <w:sz w:val="24"/>
                <w:szCs w:val="24"/>
                <w:lang w:val="en-US"/>
              </w:rPr>
              <w:t>i</w:t>
            </w:r>
            <w:r w:rsidRPr="003A67A4">
              <w:rPr>
                <w:b/>
                <w:sz w:val="24"/>
                <w:szCs w:val="24"/>
                <w:lang w:val="en-GB"/>
              </w:rPr>
              <w:t>r-Lunga</w:t>
            </w:r>
          </w:p>
          <w:p w:rsidR="003A67A4" w:rsidRPr="003A67A4" w:rsidRDefault="003A67A4" w:rsidP="0060607C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A67A4" w:rsidRPr="003A67A4" w:rsidRDefault="003A67A4" w:rsidP="003A67A4">
            <w:pPr>
              <w:pStyle w:val="7"/>
              <w:numPr>
                <w:ilvl w:val="6"/>
                <w:numId w:val="4"/>
              </w:numPr>
              <w:suppressAutoHyphens/>
              <w:ind w:left="0"/>
              <w:rPr>
                <w:szCs w:val="24"/>
                <w:lang w:val="en-US"/>
              </w:rPr>
            </w:pPr>
          </w:p>
          <w:p w:rsidR="003A67A4" w:rsidRPr="003A67A4" w:rsidRDefault="003A67A4" w:rsidP="003A67A4">
            <w:pPr>
              <w:pStyle w:val="7"/>
              <w:numPr>
                <w:ilvl w:val="6"/>
                <w:numId w:val="4"/>
              </w:numPr>
              <w:suppressAutoHyphens/>
              <w:ind w:left="0"/>
              <w:rPr>
                <w:szCs w:val="24"/>
              </w:rPr>
            </w:pPr>
            <w:r w:rsidRPr="003A67A4">
              <w:rPr>
                <w:szCs w:val="24"/>
                <w:lang w:val="en-US"/>
              </w:rPr>
              <w:t xml:space="preserve">                 </w:t>
            </w:r>
            <w:r>
              <w:rPr>
                <w:szCs w:val="24"/>
              </w:rPr>
              <w:t xml:space="preserve">     </w:t>
            </w:r>
            <w:r w:rsidRPr="003A67A4">
              <w:rPr>
                <w:szCs w:val="24"/>
              </w:rPr>
              <w:t>РЕСПУБЛИКА МОЛДОВА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sz w:val="24"/>
                <w:szCs w:val="24"/>
              </w:rPr>
              <w:t>ГАГАУЗИЯ (ГАГАУЗ ЕРИ)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Чадыр-Лунгский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ул. Ленина, 91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3A67A4">
              <w:rPr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3A67A4">
              <w:rPr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3A67A4">
              <w:rPr>
                <w:sz w:val="24"/>
                <w:szCs w:val="24"/>
                <w:lang w:val="en-US"/>
              </w:rPr>
              <w:t xml:space="preserve">3 </w:t>
            </w:r>
            <w:r w:rsidRPr="003A67A4">
              <w:rPr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A67A4" w:rsidRPr="003A67A4" w:rsidRDefault="00B97656" w:rsidP="0060607C">
            <w:pPr>
              <w:jc w:val="center"/>
              <w:rPr>
                <w:b/>
                <w:sz w:val="24"/>
                <w:szCs w:val="24"/>
                <w:lang w:val="en-US"/>
              </w:rPr>
            </w:pPr>
            <w:hyperlink r:id="rId9" w:history="1">
              <w:r w:rsidR="003A67A4" w:rsidRPr="003A67A4">
                <w:rPr>
                  <w:rStyle w:val="a3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3A67A4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A67A4" w:rsidRPr="003A67A4" w:rsidRDefault="003A67A4" w:rsidP="0060607C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A67A4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A67A4">
              <w:rPr>
                <w:b/>
                <w:sz w:val="24"/>
                <w:szCs w:val="24"/>
                <w:lang w:val="ro-RO"/>
              </w:rPr>
              <w:t xml:space="preserve">MOLDOVA </w:t>
            </w:r>
            <w:r w:rsidRPr="003A67A4">
              <w:rPr>
                <w:b/>
                <w:sz w:val="24"/>
                <w:szCs w:val="24"/>
                <w:lang w:val="en-US"/>
              </w:rPr>
              <w:t>RESPUBLIKASI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3A67A4">
              <w:rPr>
                <w:b/>
                <w:sz w:val="24"/>
                <w:szCs w:val="24"/>
                <w:lang w:val="ro-RO"/>
              </w:rPr>
              <w:t>GAGAUZ YERI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kern w:val="2"/>
                <w:sz w:val="24"/>
                <w:szCs w:val="24"/>
                <w:lang w:val="en-US"/>
              </w:rPr>
            </w:pPr>
            <w:r w:rsidRPr="003A67A4">
              <w:rPr>
                <w:b/>
                <w:sz w:val="24"/>
                <w:szCs w:val="24"/>
                <w:lang w:val="en-US"/>
              </w:rPr>
              <w:t>Çadir</w:t>
            </w:r>
            <w:r w:rsidRPr="003A67A4">
              <w:rPr>
                <w:b/>
                <w:sz w:val="24"/>
                <w:szCs w:val="24"/>
                <w:lang w:val="en-US"/>
              </w:rPr>
              <w:br/>
              <w:t>Kasabanin</w:t>
            </w:r>
            <w:r w:rsidRPr="003A67A4">
              <w:rPr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A67A4" w:rsidRPr="003A67A4" w:rsidRDefault="003A67A4" w:rsidP="003A67A4">
      <w:pPr>
        <w:jc w:val="center"/>
        <w:rPr>
          <w:b/>
          <w:caps/>
          <w:lang w:val="en-US"/>
        </w:rPr>
      </w:pPr>
    </w:p>
    <w:p w:rsidR="003A67A4" w:rsidRPr="003A67A4" w:rsidRDefault="003A67A4" w:rsidP="003A67A4">
      <w:pPr>
        <w:jc w:val="center"/>
        <w:rPr>
          <w:b/>
          <w:caps/>
          <w:sz w:val="24"/>
          <w:szCs w:val="24"/>
        </w:rPr>
      </w:pPr>
      <w:r w:rsidRPr="003A67A4">
        <w:rPr>
          <w:b/>
          <w:caps/>
          <w:sz w:val="24"/>
          <w:szCs w:val="24"/>
        </w:rPr>
        <w:t>Решение</w:t>
      </w:r>
    </w:p>
    <w:p w:rsidR="003A67A4" w:rsidRPr="003A67A4" w:rsidRDefault="003A67A4" w:rsidP="003A67A4">
      <w:pPr>
        <w:jc w:val="center"/>
        <w:rPr>
          <w:b/>
          <w:sz w:val="24"/>
          <w:szCs w:val="24"/>
        </w:rPr>
      </w:pPr>
      <w:r w:rsidRPr="003A67A4">
        <w:rPr>
          <w:b/>
          <w:sz w:val="24"/>
          <w:szCs w:val="24"/>
        </w:rPr>
        <w:t xml:space="preserve">15.03.2013г.                                                                                             </w:t>
      </w:r>
      <w:r w:rsidR="00C74D2C">
        <w:rPr>
          <w:b/>
          <w:sz w:val="24"/>
          <w:szCs w:val="24"/>
        </w:rPr>
        <w:t xml:space="preserve">                    №ХХХ/7.2</w:t>
      </w:r>
    </w:p>
    <w:p w:rsidR="003A67A4" w:rsidRPr="003A67A4" w:rsidRDefault="003A67A4" w:rsidP="003A67A4">
      <w:pPr>
        <w:jc w:val="center"/>
        <w:rPr>
          <w:b/>
          <w:sz w:val="24"/>
          <w:szCs w:val="24"/>
        </w:rPr>
      </w:pPr>
      <w:r w:rsidRPr="003A67A4">
        <w:rPr>
          <w:b/>
          <w:sz w:val="24"/>
          <w:szCs w:val="24"/>
        </w:rPr>
        <w:t>г.Чадыр-Лунга</w:t>
      </w:r>
    </w:p>
    <w:p w:rsidR="003A67A4" w:rsidRPr="003A67A4" w:rsidRDefault="003A67A4" w:rsidP="003A67A4">
      <w:pPr>
        <w:jc w:val="center"/>
        <w:rPr>
          <w:b/>
          <w:sz w:val="24"/>
          <w:szCs w:val="24"/>
        </w:rPr>
      </w:pPr>
    </w:p>
    <w:p w:rsidR="00D911F8" w:rsidRPr="00286D2E" w:rsidRDefault="00286D2E" w:rsidP="00286D2E">
      <w:pPr>
        <w:ind w:firstLine="708"/>
        <w:jc w:val="both"/>
        <w:rPr>
          <w:sz w:val="24"/>
          <w:szCs w:val="24"/>
        </w:rPr>
      </w:pPr>
      <w:r w:rsidRPr="00286D2E">
        <w:rPr>
          <w:sz w:val="24"/>
          <w:szCs w:val="24"/>
        </w:rPr>
        <w:t>О рассмотрении обращения Комиссара Чадыр-Лунгского РКП</w:t>
      </w:r>
      <w:r w:rsidR="004866AE" w:rsidRPr="00286D2E">
        <w:rPr>
          <w:sz w:val="24"/>
          <w:szCs w:val="24"/>
        </w:rPr>
        <w:tab/>
      </w:r>
    </w:p>
    <w:p w:rsidR="00283EBC" w:rsidRDefault="00283EBC" w:rsidP="00D911F8">
      <w:pPr>
        <w:tabs>
          <w:tab w:val="left" w:pos="7088"/>
        </w:tabs>
        <w:rPr>
          <w:b/>
          <w:sz w:val="28"/>
          <w:szCs w:val="28"/>
        </w:rPr>
      </w:pPr>
    </w:p>
    <w:p w:rsidR="000D21DE" w:rsidRDefault="00283EBC" w:rsidP="00C44EA7">
      <w:p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4866AE">
        <w:rPr>
          <w:sz w:val="24"/>
          <w:szCs w:val="24"/>
        </w:rPr>
        <w:tab/>
        <w:t>Р</w:t>
      </w:r>
      <w:r w:rsidR="00863725" w:rsidRPr="004866AE">
        <w:rPr>
          <w:sz w:val="24"/>
          <w:szCs w:val="24"/>
        </w:rPr>
        <w:t>ассмотре</w:t>
      </w:r>
      <w:r w:rsidRPr="004866AE">
        <w:rPr>
          <w:sz w:val="24"/>
          <w:szCs w:val="24"/>
        </w:rPr>
        <w:t>в</w:t>
      </w:r>
      <w:r w:rsidR="00863725" w:rsidRPr="004866AE">
        <w:rPr>
          <w:sz w:val="24"/>
          <w:szCs w:val="24"/>
        </w:rPr>
        <w:t xml:space="preserve"> </w:t>
      </w:r>
      <w:r w:rsidR="00C44EA7">
        <w:rPr>
          <w:sz w:val="24"/>
          <w:szCs w:val="24"/>
        </w:rPr>
        <w:t>ходатайство к</w:t>
      </w:r>
      <w:r w:rsidRPr="004866AE">
        <w:rPr>
          <w:sz w:val="24"/>
          <w:szCs w:val="24"/>
        </w:rPr>
        <w:t xml:space="preserve">омиссара Чадыр-Лунгского РКП (исх </w:t>
      </w:r>
      <w:r w:rsidR="00863725" w:rsidRPr="004866AE">
        <w:rPr>
          <w:sz w:val="24"/>
          <w:szCs w:val="24"/>
        </w:rPr>
        <w:t>№</w:t>
      </w:r>
      <w:r w:rsidR="00C74D2C">
        <w:rPr>
          <w:sz w:val="24"/>
          <w:szCs w:val="24"/>
        </w:rPr>
        <w:t>356</w:t>
      </w:r>
      <w:r w:rsidR="00863725" w:rsidRPr="004866AE">
        <w:rPr>
          <w:sz w:val="24"/>
          <w:szCs w:val="24"/>
        </w:rPr>
        <w:t xml:space="preserve"> от 2</w:t>
      </w:r>
      <w:r w:rsidR="00C74D2C">
        <w:rPr>
          <w:sz w:val="24"/>
          <w:szCs w:val="24"/>
        </w:rPr>
        <w:t>6</w:t>
      </w:r>
      <w:r w:rsidR="00863725" w:rsidRPr="004866AE">
        <w:rPr>
          <w:sz w:val="24"/>
          <w:szCs w:val="24"/>
        </w:rPr>
        <w:t>.</w:t>
      </w:r>
      <w:r w:rsidR="00C74D2C">
        <w:rPr>
          <w:sz w:val="24"/>
          <w:szCs w:val="24"/>
        </w:rPr>
        <w:t>01</w:t>
      </w:r>
      <w:r w:rsidR="00863725" w:rsidRPr="004866AE">
        <w:rPr>
          <w:sz w:val="24"/>
          <w:szCs w:val="24"/>
        </w:rPr>
        <w:t>.1</w:t>
      </w:r>
      <w:r w:rsidR="00D911F8" w:rsidRPr="004866AE">
        <w:rPr>
          <w:sz w:val="24"/>
          <w:szCs w:val="24"/>
        </w:rPr>
        <w:t>3</w:t>
      </w:r>
      <w:r w:rsidR="00863725" w:rsidRPr="004866AE">
        <w:rPr>
          <w:sz w:val="24"/>
          <w:szCs w:val="24"/>
        </w:rPr>
        <w:t>г.</w:t>
      </w:r>
      <w:r w:rsidRPr="004866AE">
        <w:rPr>
          <w:sz w:val="24"/>
          <w:szCs w:val="24"/>
        </w:rPr>
        <w:t xml:space="preserve">) </w:t>
      </w:r>
      <w:r w:rsidR="00C74D2C">
        <w:rPr>
          <w:sz w:val="24"/>
          <w:szCs w:val="24"/>
        </w:rPr>
        <w:t>о</w:t>
      </w:r>
      <w:r w:rsidR="00732330" w:rsidRPr="004866AE">
        <w:rPr>
          <w:sz w:val="24"/>
          <w:szCs w:val="24"/>
        </w:rPr>
        <w:t xml:space="preserve"> </w:t>
      </w:r>
      <w:r w:rsidR="00C74D2C">
        <w:rPr>
          <w:sz w:val="24"/>
          <w:szCs w:val="24"/>
        </w:rPr>
        <w:t>внесении в список документов для выдачи разрешения на размещение торгового объекта акта обследования оперативным офицером участка Чадыр-Лунгского РКП на предмет технической укрепленности</w:t>
      </w:r>
      <w:r w:rsidRPr="004866AE">
        <w:rPr>
          <w:sz w:val="24"/>
          <w:szCs w:val="24"/>
        </w:rPr>
        <w:t xml:space="preserve">, </w:t>
      </w:r>
      <w:r w:rsidR="00C74D2C">
        <w:rPr>
          <w:sz w:val="24"/>
          <w:szCs w:val="24"/>
        </w:rPr>
        <w:t>Городской Совет отмечает, что действующим законодательством РМ и АТО Гагаузия не предусмотрено включение в список обязательных документов для получения разрешения на размещение торгового объекта акта обследования на предмет технической укрепленности торгового объекта.</w:t>
      </w:r>
    </w:p>
    <w:p w:rsidR="004866AE" w:rsidRPr="004866AE" w:rsidRDefault="004866AE" w:rsidP="00C44EA7">
      <w:pPr>
        <w:pStyle w:val="ae"/>
        <w:spacing w:line="276" w:lineRule="auto"/>
        <w:rPr>
          <w:color w:val="000000"/>
        </w:rPr>
      </w:pPr>
      <w:r w:rsidRPr="004866AE">
        <w:tab/>
        <w:t xml:space="preserve">На основании изложенного и </w:t>
      </w:r>
      <w:r w:rsidR="00C74D2C">
        <w:t xml:space="preserve">руководствуясь Законом о внутренней торговле № 231 от 23.09.10, Законом о  регулировании предпринимательской деятельности путем разрешения № 161 от 22.07.2011г., Законом о предпринимательском патенте </w:t>
      </w:r>
      <w:r w:rsidR="00C44EA7">
        <w:t>№</w:t>
      </w:r>
      <w:r w:rsidR="00C74D2C">
        <w:t xml:space="preserve"> 93 от 15.07.1998г., Законом АТО Гагаузия «О предпринимательском патенте»</w:t>
      </w:r>
      <w:r w:rsidR="00C44EA7">
        <w:t xml:space="preserve"> №52-</w:t>
      </w:r>
      <w:r w:rsidR="00C44EA7">
        <w:rPr>
          <w:lang w:val="ro-RO"/>
        </w:rPr>
        <w:t>XXI/III</w:t>
      </w:r>
      <w:r w:rsidR="00C44EA7">
        <w:t xml:space="preserve"> от 29.09.2006г.</w:t>
      </w:r>
      <w:r w:rsidR="00C74D2C">
        <w:t xml:space="preserve">, Положением о функционировании офиса «Единое окно» по выдаче разрешений на размещение торговых объектов, утвержденное решением Чадыр-Лунгского Городского Совета № </w:t>
      </w:r>
      <w:r w:rsidR="00C74D2C">
        <w:rPr>
          <w:lang w:val="ro-RO"/>
        </w:rPr>
        <w:t>VIII</w:t>
      </w:r>
      <w:r w:rsidR="00C74D2C">
        <w:t xml:space="preserve">/12 от 16.08.2005г., </w:t>
      </w:r>
      <w:r w:rsidR="00286D2E">
        <w:rPr>
          <w:color w:val="000000"/>
        </w:rPr>
        <w:t>ч.1, ст.14</w:t>
      </w:r>
      <w:r w:rsidR="00C74D2C">
        <w:rPr>
          <w:color w:val="000000"/>
        </w:rPr>
        <w:t xml:space="preserve"> </w:t>
      </w:r>
      <w:r w:rsidR="00286D2E" w:rsidRPr="004866AE">
        <w:t>Закона о местном публичном</w:t>
      </w:r>
      <w:r w:rsidR="00286D2E">
        <w:t xml:space="preserve"> управлении </w:t>
      </w:r>
      <w:r w:rsidR="00286D2E" w:rsidRPr="00A84DA7">
        <w:t>№436-XVI от 28.12.2006 года</w:t>
      </w:r>
      <w:r w:rsidR="00286D2E">
        <w:t>,</w:t>
      </w:r>
    </w:p>
    <w:p w:rsidR="00C44EA7" w:rsidRDefault="00C44EA7" w:rsidP="004866AE">
      <w:pPr>
        <w:jc w:val="center"/>
        <w:rPr>
          <w:sz w:val="24"/>
          <w:szCs w:val="24"/>
        </w:rPr>
      </w:pPr>
    </w:p>
    <w:p w:rsidR="004866AE" w:rsidRPr="00D43CE1" w:rsidRDefault="004866AE" w:rsidP="004866AE">
      <w:pPr>
        <w:jc w:val="center"/>
        <w:rPr>
          <w:sz w:val="24"/>
          <w:szCs w:val="24"/>
        </w:rPr>
      </w:pPr>
      <w:r w:rsidRPr="00D43CE1">
        <w:rPr>
          <w:sz w:val="24"/>
          <w:szCs w:val="24"/>
        </w:rPr>
        <w:t>Чадыр-Лунгский Городской Совет</w:t>
      </w:r>
    </w:p>
    <w:p w:rsidR="004866AE" w:rsidRDefault="004866AE" w:rsidP="004866AE">
      <w:pPr>
        <w:jc w:val="center"/>
        <w:rPr>
          <w:sz w:val="24"/>
          <w:szCs w:val="24"/>
        </w:rPr>
      </w:pPr>
      <w:r w:rsidRPr="00D43CE1">
        <w:rPr>
          <w:b/>
          <w:sz w:val="24"/>
          <w:szCs w:val="24"/>
        </w:rPr>
        <w:t>РЕШИЛ</w:t>
      </w:r>
      <w:r w:rsidRPr="00D43CE1">
        <w:rPr>
          <w:sz w:val="24"/>
          <w:szCs w:val="24"/>
        </w:rPr>
        <w:t>:</w:t>
      </w:r>
    </w:p>
    <w:p w:rsidR="00C74D2C" w:rsidRDefault="00C74D2C" w:rsidP="004866AE">
      <w:pPr>
        <w:jc w:val="center"/>
        <w:rPr>
          <w:sz w:val="24"/>
          <w:szCs w:val="24"/>
        </w:rPr>
      </w:pPr>
    </w:p>
    <w:p w:rsidR="00286D2E" w:rsidRDefault="00C74D2C" w:rsidP="00C44EA7">
      <w:pPr>
        <w:spacing w:line="360" w:lineRule="auto"/>
        <w:ind w:firstLine="708"/>
        <w:jc w:val="both"/>
        <w:rPr>
          <w:sz w:val="24"/>
          <w:szCs w:val="24"/>
        </w:rPr>
      </w:pPr>
      <w:r w:rsidRPr="00C44EA7">
        <w:rPr>
          <w:sz w:val="24"/>
          <w:szCs w:val="24"/>
        </w:rPr>
        <w:t xml:space="preserve">Отказать </w:t>
      </w:r>
      <w:r w:rsidR="00C44EA7" w:rsidRPr="00C44EA7">
        <w:rPr>
          <w:sz w:val="24"/>
          <w:szCs w:val="24"/>
        </w:rPr>
        <w:t>в удовлетворении ходатайства Чадыр-Лунгского РКП о внесении в список документов для выдачи разрешения на размещение торгового объекта акта обследования оперативным офицером участка Чадыр-Лунгского РКП на предмет технической укрепленности</w:t>
      </w:r>
      <w:r w:rsidR="00C44EA7">
        <w:rPr>
          <w:sz w:val="24"/>
          <w:szCs w:val="24"/>
        </w:rPr>
        <w:t>.</w:t>
      </w:r>
    </w:p>
    <w:p w:rsidR="00C44EA7" w:rsidRDefault="00C44EA7" w:rsidP="00C44EA7">
      <w:pPr>
        <w:spacing w:line="360" w:lineRule="auto"/>
        <w:ind w:firstLine="708"/>
        <w:jc w:val="both"/>
        <w:rPr>
          <w:sz w:val="24"/>
          <w:szCs w:val="24"/>
        </w:rPr>
      </w:pPr>
    </w:p>
    <w:p w:rsidR="00C44EA7" w:rsidRPr="00C44EA7" w:rsidRDefault="00C44EA7" w:rsidP="00C44EA7">
      <w:pPr>
        <w:spacing w:line="360" w:lineRule="auto"/>
        <w:ind w:firstLine="708"/>
        <w:jc w:val="both"/>
        <w:rPr>
          <w:sz w:val="24"/>
          <w:szCs w:val="24"/>
        </w:rPr>
      </w:pPr>
    </w:p>
    <w:p w:rsidR="00286D2E" w:rsidRPr="00FB553F" w:rsidRDefault="00286D2E" w:rsidP="00286D2E">
      <w:pPr>
        <w:ind w:left="360"/>
        <w:rPr>
          <w:sz w:val="24"/>
          <w:szCs w:val="24"/>
        </w:rPr>
      </w:pPr>
      <w:r w:rsidRPr="00FB553F">
        <w:rPr>
          <w:sz w:val="24"/>
          <w:szCs w:val="24"/>
        </w:rPr>
        <w:t xml:space="preserve">Председатель Совета           </w:t>
      </w:r>
      <w:r w:rsidR="00C44EA7">
        <w:rPr>
          <w:sz w:val="24"/>
          <w:szCs w:val="24"/>
        </w:rPr>
        <w:t xml:space="preserve"> </w:t>
      </w:r>
      <w:r w:rsidRPr="00FB553F">
        <w:rPr>
          <w:sz w:val="24"/>
          <w:szCs w:val="24"/>
        </w:rPr>
        <w:t xml:space="preserve">                                                                      Константин Келеш</w:t>
      </w:r>
    </w:p>
    <w:p w:rsidR="00286D2E" w:rsidRPr="00FB553F" w:rsidRDefault="00286D2E" w:rsidP="00286D2E">
      <w:pPr>
        <w:ind w:left="360"/>
        <w:rPr>
          <w:sz w:val="24"/>
          <w:szCs w:val="24"/>
        </w:rPr>
      </w:pPr>
      <w:r w:rsidRPr="00FB553F">
        <w:rPr>
          <w:sz w:val="24"/>
          <w:szCs w:val="24"/>
        </w:rPr>
        <w:tab/>
      </w:r>
    </w:p>
    <w:p w:rsidR="00286D2E" w:rsidRPr="00FB553F" w:rsidRDefault="00286D2E" w:rsidP="00286D2E">
      <w:pPr>
        <w:ind w:left="360"/>
        <w:rPr>
          <w:sz w:val="24"/>
          <w:szCs w:val="24"/>
        </w:rPr>
      </w:pPr>
      <w:r w:rsidRPr="00FB553F">
        <w:rPr>
          <w:sz w:val="24"/>
          <w:szCs w:val="24"/>
        </w:rPr>
        <w:t>Контрассигнует:</w:t>
      </w:r>
    </w:p>
    <w:p w:rsidR="00FB553F" w:rsidRDefault="00FB553F" w:rsidP="00286D2E">
      <w:pPr>
        <w:ind w:left="360"/>
        <w:rPr>
          <w:sz w:val="24"/>
          <w:szCs w:val="24"/>
        </w:rPr>
      </w:pPr>
    </w:p>
    <w:p w:rsidR="00286D2E" w:rsidRPr="00FB553F" w:rsidRDefault="00286D2E" w:rsidP="00286D2E">
      <w:pPr>
        <w:ind w:left="360"/>
        <w:rPr>
          <w:b/>
          <w:bCs/>
          <w:color w:val="052635"/>
          <w:sz w:val="24"/>
          <w:szCs w:val="24"/>
        </w:rPr>
      </w:pPr>
      <w:r w:rsidRPr="00FB553F">
        <w:rPr>
          <w:sz w:val="24"/>
          <w:szCs w:val="24"/>
        </w:rPr>
        <w:t xml:space="preserve">Секретарь Совета                 </w:t>
      </w:r>
      <w:r w:rsidR="00C44EA7">
        <w:rPr>
          <w:sz w:val="24"/>
          <w:szCs w:val="24"/>
        </w:rPr>
        <w:t xml:space="preserve"> </w:t>
      </w:r>
      <w:r w:rsidRPr="00FB553F">
        <w:rPr>
          <w:sz w:val="24"/>
          <w:szCs w:val="24"/>
        </w:rPr>
        <w:t xml:space="preserve">                                                                      Наталия Кристева</w:t>
      </w:r>
      <w:r w:rsidRPr="00FB553F">
        <w:rPr>
          <w:b/>
          <w:bCs/>
          <w:color w:val="052635"/>
          <w:sz w:val="24"/>
          <w:szCs w:val="24"/>
        </w:rPr>
        <w:t> </w:t>
      </w:r>
    </w:p>
    <w:p w:rsidR="00286D2E" w:rsidRPr="00843BA9" w:rsidRDefault="00286D2E" w:rsidP="00286D2E">
      <w:pPr>
        <w:pStyle w:val="a8"/>
        <w:tabs>
          <w:tab w:val="left" w:pos="567"/>
        </w:tabs>
        <w:spacing w:line="360" w:lineRule="auto"/>
        <w:ind w:left="1080"/>
        <w:jc w:val="both"/>
        <w:rPr>
          <w:color w:val="000000"/>
        </w:rPr>
      </w:pPr>
    </w:p>
    <w:p w:rsidR="000D21DE" w:rsidRPr="001E1C6F" w:rsidRDefault="000D21DE" w:rsidP="000D21DE">
      <w:pPr>
        <w:spacing w:line="360" w:lineRule="auto"/>
        <w:jc w:val="center"/>
        <w:rPr>
          <w:sz w:val="24"/>
          <w:szCs w:val="24"/>
        </w:rPr>
      </w:pPr>
    </w:p>
    <w:sectPr w:rsidR="000D21DE" w:rsidRPr="001E1C6F" w:rsidSect="00FB55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500" w:rsidRDefault="00490500" w:rsidP="002150BB">
      <w:r>
        <w:separator/>
      </w:r>
    </w:p>
  </w:endnote>
  <w:endnote w:type="continuationSeparator" w:id="1">
    <w:p w:rsidR="00490500" w:rsidRDefault="00490500" w:rsidP="00215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$ Times ET">
    <w:altName w:val="Agency FB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500" w:rsidRDefault="00490500" w:rsidP="002150BB">
      <w:r>
        <w:separator/>
      </w:r>
    </w:p>
  </w:footnote>
  <w:footnote w:type="continuationSeparator" w:id="1">
    <w:p w:rsidR="00490500" w:rsidRDefault="00490500" w:rsidP="002150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0D44606"/>
    <w:multiLevelType w:val="multilevel"/>
    <w:tmpl w:val="A9941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auto"/>
      </w:rPr>
    </w:lvl>
  </w:abstractNum>
  <w:abstractNum w:abstractNumId="2">
    <w:nsid w:val="54FF155A"/>
    <w:multiLevelType w:val="hybridMultilevel"/>
    <w:tmpl w:val="0DE8E952"/>
    <w:lvl w:ilvl="0" w:tplc="8E62C5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74132"/>
    <w:multiLevelType w:val="hybridMultilevel"/>
    <w:tmpl w:val="E00485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B62602"/>
    <w:multiLevelType w:val="hybridMultilevel"/>
    <w:tmpl w:val="BF8CED2E"/>
    <w:lvl w:ilvl="0" w:tplc="A59CD93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57B"/>
    <w:rsid w:val="0001650F"/>
    <w:rsid w:val="000225CC"/>
    <w:rsid w:val="00071360"/>
    <w:rsid w:val="000775DA"/>
    <w:rsid w:val="00083A8B"/>
    <w:rsid w:val="000B5B84"/>
    <w:rsid w:val="000D21DE"/>
    <w:rsid w:val="00161A5A"/>
    <w:rsid w:val="00166C56"/>
    <w:rsid w:val="001929A4"/>
    <w:rsid w:val="001C4902"/>
    <w:rsid w:val="001E1C6F"/>
    <w:rsid w:val="00201EC9"/>
    <w:rsid w:val="002150BB"/>
    <w:rsid w:val="00235BDA"/>
    <w:rsid w:val="002450DB"/>
    <w:rsid w:val="002462AA"/>
    <w:rsid w:val="00250402"/>
    <w:rsid w:val="00283EBC"/>
    <w:rsid w:val="00286D2E"/>
    <w:rsid w:val="002C5A86"/>
    <w:rsid w:val="002D1BEB"/>
    <w:rsid w:val="002D5CCA"/>
    <w:rsid w:val="002F5503"/>
    <w:rsid w:val="003275AA"/>
    <w:rsid w:val="00351D34"/>
    <w:rsid w:val="0039135D"/>
    <w:rsid w:val="00395414"/>
    <w:rsid w:val="003A67A4"/>
    <w:rsid w:val="003B0EA5"/>
    <w:rsid w:val="003B6D28"/>
    <w:rsid w:val="003D209B"/>
    <w:rsid w:val="003D2F28"/>
    <w:rsid w:val="003F5043"/>
    <w:rsid w:val="0043248C"/>
    <w:rsid w:val="00432CD8"/>
    <w:rsid w:val="00436144"/>
    <w:rsid w:val="00440BCC"/>
    <w:rsid w:val="00466424"/>
    <w:rsid w:val="00467C01"/>
    <w:rsid w:val="00480711"/>
    <w:rsid w:val="0048614F"/>
    <w:rsid w:val="004866AE"/>
    <w:rsid w:val="00490500"/>
    <w:rsid w:val="004A6264"/>
    <w:rsid w:val="004C6600"/>
    <w:rsid w:val="005162DD"/>
    <w:rsid w:val="00576E2A"/>
    <w:rsid w:val="005867C1"/>
    <w:rsid w:val="005A13F7"/>
    <w:rsid w:val="005F3D7A"/>
    <w:rsid w:val="00606C5E"/>
    <w:rsid w:val="0060718D"/>
    <w:rsid w:val="00676F32"/>
    <w:rsid w:val="006A612F"/>
    <w:rsid w:val="006D4A8E"/>
    <w:rsid w:val="007103AE"/>
    <w:rsid w:val="00727727"/>
    <w:rsid w:val="00732330"/>
    <w:rsid w:val="00761F8A"/>
    <w:rsid w:val="007753CA"/>
    <w:rsid w:val="00777546"/>
    <w:rsid w:val="007C1EA4"/>
    <w:rsid w:val="007C67C5"/>
    <w:rsid w:val="007E1DBD"/>
    <w:rsid w:val="007F0CDE"/>
    <w:rsid w:val="00843BA9"/>
    <w:rsid w:val="00863725"/>
    <w:rsid w:val="0088377A"/>
    <w:rsid w:val="008F37D3"/>
    <w:rsid w:val="0090477A"/>
    <w:rsid w:val="00913F48"/>
    <w:rsid w:val="00922810"/>
    <w:rsid w:val="00925410"/>
    <w:rsid w:val="00953093"/>
    <w:rsid w:val="009648BC"/>
    <w:rsid w:val="009865B4"/>
    <w:rsid w:val="009C7F5C"/>
    <w:rsid w:val="009D0A3A"/>
    <w:rsid w:val="009F6EDA"/>
    <w:rsid w:val="00A130E7"/>
    <w:rsid w:val="00A4012A"/>
    <w:rsid w:val="00A55B1B"/>
    <w:rsid w:val="00A90A56"/>
    <w:rsid w:val="00A92355"/>
    <w:rsid w:val="00AC4CB0"/>
    <w:rsid w:val="00AC5E1D"/>
    <w:rsid w:val="00B10FD6"/>
    <w:rsid w:val="00B20774"/>
    <w:rsid w:val="00B717D0"/>
    <w:rsid w:val="00B952D1"/>
    <w:rsid w:val="00B97656"/>
    <w:rsid w:val="00BB39A1"/>
    <w:rsid w:val="00BB5EF9"/>
    <w:rsid w:val="00BE1691"/>
    <w:rsid w:val="00BE36F4"/>
    <w:rsid w:val="00BF7D8E"/>
    <w:rsid w:val="00C10A8A"/>
    <w:rsid w:val="00C250A3"/>
    <w:rsid w:val="00C263C3"/>
    <w:rsid w:val="00C268AA"/>
    <w:rsid w:val="00C44EA7"/>
    <w:rsid w:val="00C73CD6"/>
    <w:rsid w:val="00C74D2C"/>
    <w:rsid w:val="00C84F1C"/>
    <w:rsid w:val="00C92A15"/>
    <w:rsid w:val="00C94F05"/>
    <w:rsid w:val="00CB0A3E"/>
    <w:rsid w:val="00D13F07"/>
    <w:rsid w:val="00D5357B"/>
    <w:rsid w:val="00D822E4"/>
    <w:rsid w:val="00D911F8"/>
    <w:rsid w:val="00DB7510"/>
    <w:rsid w:val="00DE7B6A"/>
    <w:rsid w:val="00DF6203"/>
    <w:rsid w:val="00E12666"/>
    <w:rsid w:val="00E243E9"/>
    <w:rsid w:val="00E24CEF"/>
    <w:rsid w:val="00E45B76"/>
    <w:rsid w:val="00E57B59"/>
    <w:rsid w:val="00EB316F"/>
    <w:rsid w:val="00ED3682"/>
    <w:rsid w:val="00EE47EB"/>
    <w:rsid w:val="00EF6662"/>
    <w:rsid w:val="00F02D0C"/>
    <w:rsid w:val="00F12878"/>
    <w:rsid w:val="00F313A4"/>
    <w:rsid w:val="00F426B3"/>
    <w:rsid w:val="00F53C70"/>
    <w:rsid w:val="00F56A3A"/>
    <w:rsid w:val="00F72BF2"/>
    <w:rsid w:val="00F74AA0"/>
    <w:rsid w:val="00F83019"/>
    <w:rsid w:val="00F94136"/>
    <w:rsid w:val="00FB553F"/>
    <w:rsid w:val="00FF3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5357B"/>
    <w:pPr>
      <w:keepNext/>
      <w:jc w:val="center"/>
      <w:outlineLvl w:val="4"/>
    </w:pPr>
    <w:rPr>
      <w:rFonts w:ascii="$ Times ET" w:hAnsi="$ Times ET"/>
      <w:b/>
      <w:color w:val="000000"/>
      <w:lang w:val="en-US"/>
    </w:rPr>
  </w:style>
  <w:style w:type="paragraph" w:styleId="6">
    <w:name w:val="heading 6"/>
    <w:basedOn w:val="a"/>
    <w:next w:val="a"/>
    <w:link w:val="60"/>
    <w:qFormat/>
    <w:rsid w:val="00D5357B"/>
    <w:pPr>
      <w:keepNext/>
      <w:jc w:val="center"/>
      <w:outlineLvl w:val="5"/>
    </w:pPr>
    <w:rPr>
      <w:b/>
      <w:lang w:val="en-US"/>
    </w:rPr>
  </w:style>
  <w:style w:type="paragraph" w:styleId="7">
    <w:name w:val="heading 7"/>
    <w:basedOn w:val="a"/>
    <w:next w:val="a"/>
    <w:link w:val="70"/>
    <w:qFormat/>
    <w:rsid w:val="00D5357B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5357B"/>
    <w:rPr>
      <w:rFonts w:ascii="$ Times ET" w:eastAsia="Times New Roman" w:hAnsi="$ Times ET" w:cs="Times New Roman"/>
      <w:b/>
      <w:color w:val="000000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D5357B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D5357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rsid w:val="003D20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2150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50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5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header">
    <w:name w:val="doc_header"/>
    <w:basedOn w:val="a0"/>
    <w:rsid w:val="002F5503"/>
  </w:style>
  <w:style w:type="character" w:customStyle="1" w:styleId="apple-converted-space">
    <w:name w:val="apple-converted-space"/>
    <w:basedOn w:val="a0"/>
    <w:rsid w:val="002F5503"/>
  </w:style>
  <w:style w:type="character" w:customStyle="1" w:styleId="apple-style-span">
    <w:name w:val="apple-style-span"/>
    <w:basedOn w:val="a0"/>
    <w:rsid w:val="002F5503"/>
  </w:style>
  <w:style w:type="paragraph" w:styleId="a8">
    <w:name w:val="List Paragraph"/>
    <w:basedOn w:val="a"/>
    <w:uiPriority w:val="34"/>
    <w:qFormat/>
    <w:rsid w:val="00913F48"/>
    <w:pPr>
      <w:ind w:left="720"/>
      <w:contextualSpacing/>
    </w:pPr>
    <w:rPr>
      <w:sz w:val="24"/>
      <w:szCs w:val="24"/>
    </w:rPr>
  </w:style>
  <w:style w:type="paragraph" w:styleId="a9">
    <w:name w:val="Title"/>
    <w:basedOn w:val="a"/>
    <w:link w:val="aa"/>
    <w:qFormat/>
    <w:rsid w:val="00C250A3"/>
    <w:pPr>
      <w:jc w:val="center"/>
    </w:pPr>
    <w:rPr>
      <w:sz w:val="28"/>
      <w:lang w:eastAsia="zh-CN"/>
    </w:rPr>
  </w:style>
  <w:style w:type="character" w:customStyle="1" w:styleId="aa">
    <w:name w:val="Название Знак"/>
    <w:basedOn w:val="a0"/>
    <w:link w:val="a9"/>
    <w:rsid w:val="00C250A3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b">
    <w:name w:val="Strong"/>
    <w:basedOn w:val="a0"/>
    <w:uiPriority w:val="22"/>
    <w:qFormat/>
    <w:rsid w:val="00F53C7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83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3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0D21DE"/>
    <w:pPr>
      <w:ind w:firstLine="567"/>
      <w:jc w:val="both"/>
    </w:pPr>
    <w:rPr>
      <w:sz w:val="24"/>
      <w:szCs w:val="24"/>
    </w:rPr>
  </w:style>
  <w:style w:type="paragraph" w:customStyle="1" w:styleId="cp">
    <w:name w:val="cp"/>
    <w:basedOn w:val="a"/>
    <w:rsid w:val="000D21DE"/>
    <w:pPr>
      <w:jc w:val="center"/>
    </w:pPr>
    <w:rPr>
      <w:b/>
      <w:bCs/>
      <w:sz w:val="24"/>
      <w:szCs w:val="24"/>
    </w:rPr>
  </w:style>
  <w:style w:type="paragraph" w:customStyle="1" w:styleId="tt">
    <w:name w:val="tt"/>
    <w:basedOn w:val="a"/>
    <w:rsid w:val="004866AE"/>
    <w:pPr>
      <w:jc w:val="center"/>
    </w:pPr>
    <w:rPr>
      <w:b/>
      <w:bCs/>
      <w:sz w:val="24"/>
      <w:szCs w:val="24"/>
    </w:rPr>
  </w:style>
  <w:style w:type="paragraph" w:customStyle="1" w:styleId="cb">
    <w:name w:val="cb"/>
    <w:basedOn w:val="a"/>
    <w:rsid w:val="004866AE"/>
    <w:pPr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A08B-A047-437E-8C25-1DE48BFD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2013-03-22T11:32:00Z</cp:lastPrinted>
  <dcterms:created xsi:type="dcterms:W3CDTF">2013-03-21T08:33:00Z</dcterms:created>
  <dcterms:modified xsi:type="dcterms:W3CDTF">2013-03-22T11:33:00Z</dcterms:modified>
</cp:coreProperties>
</file>