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AF3EF0" w:rsidRPr="00B7709A" w:rsidTr="003D0632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noProof/>
                <w:kern w:val="2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32385</wp:posOffset>
                  </wp:positionV>
                  <wp:extent cx="794385" cy="923925"/>
                  <wp:effectExtent l="19050" t="0" r="5715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GAGAUZIA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or. Cead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r-Lunga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Sovıetuloraşului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pStyle w:val="7"/>
              <w:numPr>
                <w:ilvl w:val="6"/>
                <w:numId w:val="7"/>
              </w:numPr>
              <w:suppressAutoHyphens/>
              <w:ind w:left="0"/>
              <w:jc w:val="right"/>
              <w:rPr>
                <w:sz w:val="20"/>
              </w:rPr>
            </w:pPr>
            <w:r w:rsidRPr="00AF3EF0">
              <w:rPr>
                <w:sz w:val="20"/>
              </w:rPr>
              <w:t>РЕСПУБЛИКА МОЛДОВА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</w:rPr>
              <w:t>ГАГАУЗИЯ (ГАГАУЗ ЕРИ)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Чадыр-Лунгский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. +(37</w:t>
            </w:r>
            <w:r w:rsidRPr="00AF3EF0">
              <w:rPr>
                <w:rFonts w:ascii="Times New Roman" w:hAnsi="Times New Roman" w:cs="Times New Roman"/>
                <w:sz w:val="20"/>
                <w:szCs w:val="20"/>
              </w:rPr>
              <w:t xml:space="preserve">3 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291) 2-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AF3EF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-40</w:t>
            </w:r>
          </w:p>
          <w:p w:rsidR="00AF3EF0" w:rsidRPr="00AF3EF0" w:rsidRDefault="00A8708A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hyperlink r:id="rId9" w:history="1">
              <w:r w:rsidR="00AF3EF0" w:rsidRPr="00AF3EF0">
                <w:rPr>
                  <w:rStyle w:val="aa"/>
                  <w:rFonts w:ascii="Times New Roman" w:hAnsi="Times New Roman" w:cs="Times New Roman"/>
                  <w:sz w:val="20"/>
                  <w:szCs w:val="20"/>
                </w:rPr>
                <w:t>www.ceadir-lunga.md</w:t>
              </w:r>
            </w:hyperlink>
          </w:p>
          <w:p w:rsidR="00AF3EF0" w:rsidRPr="007F43B3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16"/>
                <w:szCs w:val="16"/>
                <w:lang w:val="en-US"/>
              </w:rPr>
            </w:pP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email.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ro-RO"/>
              </w:rPr>
              <w:t>primaria.</w:t>
            </w:r>
            <w:r w:rsidRPr="007F43B3">
              <w:rPr>
                <w:rFonts w:ascii="Times New Roman" w:hAnsi="Times New Roman" w:cs="Times New Roman"/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682042</wp:posOffset>
                  </wp:positionH>
                  <wp:positionV relativeFrom="paragraph">
                    <wp:posOffset>58043</wp:posOffset>
                  </wp:positionV>
                  <wp:extent cx="821209" cy="902043"/>
                  <wp:effectExtent l="1905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1209" cy="9020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RESPUBLIKASI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GAGAUZ YERI</w:t>
            </w:r>
          </w:p>
          <w:p w:rsidR="00AF3EF0" w:rsidRPr="00AF3EF0" w:rsidRDefault="00AF3EF0" w:rsidP="00AF3E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kern w:val="2"/>
                <w:sz w:val="20"/>
                <w:szCs w:val="20"/>
                <w:lang w:val="en-US"/>
              </w:rPr>
            </w:pP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Çadir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br/>
              <w:t>Kasabanin</w:t>
            </w:r>
            <w:r w:rsidRPr="00AF3EF0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AF3EF0" w:rsidRPr="00AF3EF0" w:rsidRDefault="00AF3EF0" w:rsidP="00AF3EF0">
      <w:pPr>
        <w:spacing w:after="0" w:line="240" w:lineRule="auto"/>
        <w:jc w:val="right"/>
        <w:rPr>
          <w:rFonts w:ascii="Times New Roman" w:hAnsi="Times New Roman" w:cs="Times New Roman"/>
          <w:b/>
          <w:caps/>
          <w:kern w:val="2"/>
          <w:sz w:val="20"/>
          <w:szCs w:val="20"/>
          <w:lang w:val="en-US"/>
        </w:rPr>
      </w:pPr>
    </w:p>
    <w:p w:rsidR="00AF3EF0" w:rsidRPr="00B7709A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B7709A">
        <w:rPr>
          <w:rFonts w:ascii="Times New Roman" w:hAnsi="Times New Roman" w:cs="Times New Roman"/>
          <w:b/>
          <w:caps/>
          <w:sz w:val="24"/>
          <w:szCs w:val="24"/>
        </w:rPr>
        <w:t>Решение</w:t>
      </w:r>
    </w:p>
    <w:p w:rsidR="00AF3EF0" w:rsidRPr="00B7709A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709A">
        <w:rPr>
          <w:rFonts w:ascii="Times New Roman" w:hAnsi="Times New Roman" w:cs="Times New Roman"/>
          <w:b/>
          <w:sz w:val="24"/>
          <w:szCs w:val="24"/>
        </w:rPr>
        <w:t>2</w:t>
      </w:r>
      <w:r w:rsidR="00DE052A" w:rsidRPr="00B7709A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  <w:r w:rsidRPr="00B7709A">
        <w:rPr>
          <w:rFonts w:ascii="Times New Roman" w:hAnsi="Times New Roman" w:cs="Times New Roman"/>
          <w:b/>
          <w:sz w:val="24"/>
          <w:szCs w:val="24"/>
        </w:rPr>
        <w:t>.0</w:t>
      </w:r>
      <w:r w:rsidR="00DE052A" w:rsidRPr="00B7709A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 w:rsidR="00472988" w:rsidRPr="00B7709A">
        <w:rPr>
          <w:rFonts w:ascii="Times New Roman" w:hAnsi="Times New Roman" w:cs="Times New Roman"/>
          <w:b/>
          <w:sz w:val="24"/>
          <w:szCs w:val="24"/>
        </w:rPr>
        <w:t xml:space="preserve">.2013 г.                 </w:t>
      </w:r>
      <w:r w:rsidRPr="00B7709A">
        <w:rPr>
          <w:rFonts w:ascii="Times New Roman" w:hAnsi="Times New Roman" w:cs="Times New Roman"/>
          <w:b/>
          <w:sz w:val="24"/>
          <w:szCs w:val="24"/>
        </w:rPr>
        <w:t xml:space="preserve">             </w:t>
      </w:r>
      <w:r w:rsidR="00C1310E" w:rsidRPr="00B7709A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B7709A">
        <w:rPr>
          <w:rFonts w:ascii="Times New Roman" w:hAnsi="Times New Roman" w:cs="Times New Roman"/>
          <w:b/>
          <w:sz w:val="24"/>
          <w:szCs w:val="24"/>
        </w:rPr>
        <w:t xml:space="preserve">                          № Х</w:t>
      </w:r>
      <w:r w:rsidRPr="00B7709A">
        <w:rPr>
          <w:rFonts w:ascii="Times New Roman" w:hAnsi="Times New Roman" w:cs="Times New Roman"/>
          <w:b/>
          <w:sz w:val="24"/>
          <w:szCs w:val="24"/>
          <w:lang w:val="en-US"/>
        </w:rPr>
        <w:t>X</w:t>
      </w:r>
      <w:r w:rsidRPr="00B7709A">
        <w:rPr>
          <w:rFonts w:ascii="Times New Roman" w:hAnsi="Times New Roman" w:cs="Times New Roman"/>
          <w:b/>
          <w:sz w:val="24"/>
          <w:szCs w:val="24"/>
        </w:rPr>
        <w:t>Х</w:t>
      </w:r>
      <w:r w:rsidRPr="00B7709A">
        <w:rPr>
          <w:rFonts w:ascii="Times New Roman" w:hAnsi="Times New Roman" w:cs="Times New Roman"/>
          <w:b/>
          <w:sz w:val="24"/>
          <w:szCs w:val="24"/>
          <w:lang w:val="ro-RO"/>
        </w:rPr>
        <w:t>VI</w:t>
      </w:r>
      <w:r w:rsidR="00DE052A" w:rsidRPr="00B7709A">
        <w:rPr>
          <w:rFonts w:ascii="Times New Roman" w:hAnsi="Times New Roman" w:cs="Times New Roman"/>
          <w:b/>
          <w:sz w:val="24"/>
          <w:szCs w:val="24"/>
          <w:lang w:val="ro-RO"/>
        </w:rPr>
        <w:t>I</w:t>
      </w:r>
      <w:r w:rsidRPr="00B7709A">
        <w:rPr>
          <w:rFonts w:ascii="Times New Roman" w:hAnsi="Times New Roman" w:cs="Times New Roman"/>
          <w:b/>
          <w:sz w:val="24"/>
          <w:szCs w:val="24"/>
          <w:lang w:val="ro-RO"/>
        </w:rPr>
        <w:t xml:space="preserve"> / </w:t>
      </w:r>
      <w:r w:rsidR="00FF0269" w:rsidRPr="00B7709A">
        <w:rPr>
          <w:rFonts w:ascii="Times New Roman" w:hAnsi="Times New Roman" w:cs="Times New Roman"/>
          <w:b/>
          <w:sz w:val="24"/>
          <w:szCs w:val="24"/>
        </w:rPr>
        <w:t>11.1</w:t>
      </w:r>
    </w:p>
    <w:p w:rsidR="00AF3EF0" w:rsidRPr="00B7709A" w:rsidRDefault="00AF3EF0" w:rsidP="00AF3EF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709A">
        <w:rPr>
          <w:rFonts w:ascii="Times New Roman" w:hAnsi="Times New Roman" w:cs="Times New Roman"/>
          <w:b/>
          <w:sz w:val="24"/>
          <w:szCs w:val="24"/>
        </w:rPr>
        <w:t>г. Чадыр-Лунга</w:t>
      </w:r>
    </w:p>
    <w:p w:rsidR="009576C3" w:rsidRPr="00B7709A" w:rsidRDefault="009576C3" w:rsidP="00AF3EF0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09A">
        <w:rPr>
          <w:rFonts w:ascii="Times New Roman" w:hAnsi="Times New Roman" w:cs="Times New Roman"/>
          <w:sz w:val="24"/>
          <w:szCs w:val="24"/>
        </w:rPr>
        <w:t xml:space="preserve"> </w:t>
      </w:r>
      <w:r w:rsidRPr="00B7709A">
        <w:rPr>
          <w:rFonts w:ascii="Times New Roman" w:hAnsi="Times New Roman" w:cs="Times New Roman"/>
          <w:sz w:val="24"/>
          <w:szCs w:val="24"/>
        </w:rPr>
        <w:tab/>
      </w:r>
      <w:r w:rsidRPr="00B7709A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AF3EF0" w:rsidRPr="00B7709A" w:rsidRDefault="00AF3EF0" w:rsidP="00061661">
      <w:pPr>
        <w:widowControl w:val="0"/>
        <w:tabs>
          <w:tab w:val="left" w:pos="250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F0269" w:rsidRPr="00B7709A" w:rsidRDefault="00FF0269" w:rsidP="00FF0269">
      <w:pPr>
        <w:keepNext/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B7709A">
        <w:rPr>
          <w:rFonts w:ascii="Times New Roman CYR" w:hAnsi="Times New Roman CYR" w:cs="Times New Roman CYR"/>
          <w:sz w:val="24"/>
          <w:szCs w:val="24"/>
        </w:rPr>
        <w:t>О передаче в собственность приусадебных земельных участков</w:t>
      </w:r>
    </w:p>
    <w:p w:rsidR="00B7709A" w:rsidRPr="00B7709A" w:rsidRDefault="00B7709A" w:rsidP="00FF0269">
      <w:pPr>
        <w:keepNext/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sz w:val="24"/>
          <w:szCs w:val="24"/>
        </w:rPr>
      </w:pPr>
    </w:p>
    <w:p w:rsidR="00B7709A" w:rsidRPr="00B7709A" w:rsidRDefault="00B7709A" w:rsidP="00B7709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9A">
        <w:rPr>
          <w:rFonts w:ascii="Times New Roman" w:hAnsi="Times New Roman" w:cs="Times New Roman"/>
          <w:sz w:val="24"/>
          <w:szCs w:val="24"/>
        </w:rPr>
        <w:t>Рассмотрев заявления граждан об оформлении прав собственности на домовладение и прилагаемые материалы, в соответствии с ч.1 ст.11 Земельного Кодекса РМ № 828-XII от 25.12.1991, п.</w:t>
      </w:r>
      <w:r w:rsidRPr="00B7709A">
        <w:rPr>
          <w:rFonts w:ascii="Times New Roman" w:hAnsi="Times New Roman" w:cs="Times New Roman"/>
          <w:sz w:val="24"/>
          <w:szCs w:val="24"/>
          <w:lang w:val="ro-RO"/>
        </w:rPr>
        <w:t>d</w:t>
      </w:r>
      <w:r w:rsidRPr="00B7709A">
        <w:rPr>
          <w:rFonts w:ascii="Times New Roman" w:hAnsi="Times New Roman" w:cs="Times New Roman"/>
          <w:sz w:val="24"/>
          <w:szCs w:val="24"/>
        </w:rPr>
        <w:t>), ч.2, ст.14, ст.77 Закона о местном публичном управлении №436-</w:t>
      </w:r>
      <w:r w:rsidRPr="00B7709A">
        <w:rPr>
          <w:rFonts w:ascii="Times New Roman" w:hAnsi="Times New Roman" w:cs="Times New Roman"/>
          <w:sz w:val="24"/>
          <w:szCs w:val="24"/>
          <w:lang w:val="ro-RO"/>
        </w:rPr>
        <w:t>XVI</w:t>
      </w:r>
      <w:r w:rsidRPr="00B7709A">
        <w:rPr>
          <w:rFonts w:ascii="Times New Roman" w:hAnsi="Times New Roman" w:cs="Times New Roman"/>
          <w:sz w:val="24"/>
          <w:szCs w:val="24"/>
        </w:rPr>
        <w:t xml:space="preserve"> от 28.12.2006г., ст.ст. 3,4 Закона о публичной собственности административно-территориальных единиц №523-</w:t>
      </w:r>
      <w:r w:rsidRPr="00B7709A">
        <w:rPr>
          <w:rFonts w:ascii="Times New Roman" w:hAnsi="Times New Roman" w:cs="Times New Roman"/>
          <w:sz w:val="24"/>
          <w:szCs w:val="24"/>
          <w:lang w:val="ro-RO"/>
        </w:rPr>
        <w:t xml:space="preserve">XIV </w:t>
      </w:r>
      <w:r w:rsidRPr="00B7709A">
        <w:rPr>
          <w:rFonts w:ascii="Times New Roman" w:hAnsi="Times New Roman" w:cs="Times New Roman"/>
          <w:sz w:val="24"/>
          <w:szCs w:val="24"/>
        </w:rPr>
        <w:t xml:space="preserve">от 16.07.1999г., Закона о землях, находящихся в публичной собственности, и их разграничении № 91 – </w:t>
      </w:r>
      <w:r w:rsidRPr="00B7709A">
        <w:rPr>
          <w:rFonts w:ascii="Times New Roman" w:hAnsi="Times New Roman" w:cs="Times New Roman"/>
          <w:sz w:val="24"/>
          <w:szCs w:val="24"/>
          <w:lang w:val="ro-RO"/>
        </w:rPr>
        <w:t>XVI</w:t>
      </w:r>
      <w:r w:rsidRPr="00B7709A">
        <w:rPr>
          <w:rFonts w:ascii="Times New Roman" w:hAnsi="Times New Roman" w:cs="Times New Roman"/>
          <w:sz w:val="24"/>
          <w:szCs w:val="24"/>
        </w:rPr>
        <w:t xml:space="preserve"> от 05.04.2007г., ч. III Положения «О порядке передачи в частную собственность приусадебных земельных участков в городских местностях», утвержденного Постановлением Правительства РМ № 984 от 21.09.1998г., Постановлением Правительства № 984 от 21.09.1998г «О некоторых мерах по ускорению процесса приватизации»,</w:t>
      </w:r>
    </w:p>
    <w:p w:rsidR="00FF0269" w:rsidRPr="00B7709A" w:rsidRDefault="00FF0269" w:rsidP="00FF0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7709A">
        <w:rPr>
          <w:rFonts w:ascii="Times New Roman" w:hAnsi="Times New Roman" w:cs="Times New Roman"/>
          <w:sz w:val="24"/>
          <w:szCs w:val="24"/>
        </w:rPr>
        <w:tab/>
      </w:r>
    </w:p>
    <w:p w:rsidR="00B7709A" w:rsidRDefault="00FF0269" w:rsidP="00B770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709A">
        <w:rPr>
          <w:rFonts w:ascii="Times New Roman" w:hAnsi="Times New Roman" w:cs="Times New Roman"/>
          <w:sz w:val="24"/>
          <w:szCs w:val="24"/>
        </w:rPr>
        <w:t xml:space="preserve">Чадыр-Лунгский Городской Совет </w:t>
      </w:r>
    </w:p>
    <w:p w:rsidR="00FF0269" w:rsidRDefault="00FF0269" w:rsidP="00B770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709A">
        <w:rPr>
          <w:rFonts w:ascii="Times New Roman" w:hAnsi="Times New Roman" w:cs="Times New Roman"/>
          <w:b/>
          <w:sz w:val="24"/>
          <w:szCs w:val="24"/>
        </w:rPr>
        <w:t>РЕШИЛ</w:t>
      </w:r>
      <w:r w:rsidRPr="00B7709A">
        <w:rPr>
          <w:rFonts w:ascii="Times New Roman" w:hAnsi="Times New Roman" w:cs="Times New Roman"/>
          <w:sz w:val="24"/>
          <w:szCs w:val="24"/>
        </w:rPr>
        <w:t>:</w:t>
      </w:r>
    </w:p>
    <w:p w:rsidR="00B7709A" w:rsidRPr="00B7709A" w:rsidRDefault="00B7709A" w:rsidP="00B770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709A" w:rsidRDefault="00FF0269" w:rsidP="00B77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9A">
        <w:rPr>
          <w:rFonts w:ascii="Times New Roman" w:hAnsi="Times New Roman" w:cs="Times New Roman"/>
          <w:sz w:val="24"/>
          <w:szCs w:val="24"/>
        </w:rPr>
        <w:t>Передать в частную соб</w:t>
      </w:r>
      <w:r w:rsidR="00B7709A">
        <w:rPr>
          <w:rFonts w:ascii="Times New Roman" w:hAnsi="Times New Roman" w:cs="Times New Roman"/>
          <w:sz w:val="24"/>
          <w:szCs w:val="24"/>
        </w:rPr>
        <w:t xml:space="preserve">ственность  </w:t>
      </w:r>
      <w:r w:rsidRPr="00B7709A">
        <w:rPr>
          <w:rFonts w:ascii="Times New Roman" w:hAnsi="Times New Roman" w:cs="Times New Roman"/>
          <w:sz w:val="24"/>
          <w:szCs w:val="24"/>
        </w:rPr>
        <w:t>г-ке Ворниковой Александре Дмитриевне  - 4/6 части земельного  участка,  расположенного  по ул. Сыртмача, 124</w:t>
      </w:r>
      <w:r w:rsidR="00B7709A">
        <w:rPr>
          <w:rFonts w:ascii="Times New Roman" w:hAnsi="Times New Roman" w:cs="Times New Roman"/>
          <w:sz w:val="24"/>
          <w:szCs w:val="24"/>
        </w:rPr>
        <w:t>,</w:t>
      </w:r>
      <w:r w:rsidRPr="00B7709A">
        <w:rPr>
          <w:rFonts w:ascii="Times New Roman" w:hAnsi="Times New Roman" w:cs="Times New Roman"/>
          <w:sz w:val="24"/>
          <w:szCs w:val="24"/>
        </w:rPr>
        <w:t xml:space="preserve"> кадастровый  номер 9602220033, общей площадью 0,0727 га. </w:t>
      </w:r>
    </w:p>
    <w:p w:rsidR="00FF0269" w:rsidRPr="00B7709A" w:rsidRDefault="00FF0269" w:rsidP="00B770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709A">
        <w:rPr>
          <w:rFonts w:ascii="Times New Roman" w:hAnsi="Times New Roman" w:cs="Times New Roman"/>
          <w:sz w:val="24"/>
          <w:szCs w:val="24"/>
        </w:rPr>
        <w:t>Основание: свидетельство о праве на наследство   № 4961 от 31.05.2013 года.</w:t>
      </w:r>
    </w:p>
    <w:p w:rsidR="00FF0269" w:rsidRPr="00B7709A" w:rsidRDefault="00FF0269" w:rsidP="00FF026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623A1" w:rsidRPr="00B7709A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B70" w:rsidRPr="00B7709A" w:rsidRDefault="00216B70" w:rsidP="00216B70">
      <w:pPr>
        <w:pStyle w:val="Standard"/>
        <w:spacing w:line="360" w:lineRule="auto"/>
        <w:jc w:val="center"/>
      </w:pPr>
      <w:r w:rsidRPr="00B7709A">
        <w:t>Председатель Совета                                                          Константин Келеш</w:t>
      </w:r>
    </w:p>
    <w:p w:rsidR="00216B70" w:rsidRPr="00B7709A" w:rsidRDefault="00216B70" w:rsidP="00216B70">
      <w:pPr>
        <w:pStyle w:val="Standard"/>
        <w:spacing w:line="360" w:lineRule="auto"/>
      </w:pPr>
      <w:r w:rsidRPr="00B7709A">
        <w:tab/>
      </w:r>
    </w:p>
    <w:p w:rsidR="00216B70" w:rsidRPr="00B7709A" w:rsidRDefault="00216B70" w:rsidP="00216B70">
      <w:pPr>
        <w:pStyle w:val="Standard"/>
        <w:spacing w:line="360" w:lineRule="auto"/>
        <w:ind w:firstLine="708"/>
      </w:pPr>
      <w:r w:rsidRPr="00B7709A">
        <w:t>Контрассигнует:</w:t>
      </w:r>
    </w:p>
    <w:p w:rsidR="00216B70" w:rsidRPr="00B7709A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16B70" w:rsidRPr="00B7709A" w:rsidRDefault="00216B70" w:rsidP="00216B7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7709A">
        <w:rPr>
          <w:rFonts w:ascii="Times New Roman" w:hAnsi="Times New Roman" w:cs="Times New Roman"/>
          <w:sz w:val="24"/>
          <w:szCs w:val="24"/>
        </w:rPr>
        <w:t>Секретарь Совета                                                             Наталия Кристева</w:t>
      </w:r>
    </w:p>
    <w:p w:rsidR="00216B70" w:rsidRPr="00B7709A" w:rsidRDefault="00216B70" w:rsidP="00216B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23A1" w:rsidRPr="00B7709A" w:rsidRDefault="005623A1" w:rsidP="005C13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3657" w:rsidRPr="005C13FF" w:rsidRDefault="00BD3657" w:rsidP="00BD3657">
      <w:pPr>
        <w:spacing w:after="0" w:line="36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BD3657" w:rsidRPr="005C13FF" w:rsidSect="00216B70">
      <w:pgSz w:w="12240" w:h="15840"/>
      <w:pgMar w:top="851" w:right="851" w:bottom="851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07CE" w:rsidRDefault="00DC07CE" w:rsidP="00E04880">
      <w:pPr>
        <w:spacing w:after="0" w:line="240" w:lineRule="auto"/>
      </w:pPr>
      <w:r>
        <w:separator/>
      </w:r>
    </w:p>
  </w:endnote>
  <w:endnote w:type="continuationSeparator" w:id="1">
    <w:p w:rsidR="00DC07CE" w:rsidRDefault="00DC07CE" w:rsidP="00E048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07CE" w:rsidRDefault="00DC07CE" w:rsidP="00E04880">
      <w:pPr>
        <w:spacing w:after="0" w:line="240" w:lineRule="auto"/>
      </w:pPr>
      <w:r>
        <w:separator/>
      </w:r>
    </w:p>
  </w:footnote>
  <w:footnote w:type="continuationSeparator" w:id="1">
    <w:p w:rsidR="00DC07CE" w:rsidRDefault="00DC07CE" w:rsidP="00E048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A730F2"/>
    <w:multiLevelType w:val="multilevel"/>
    <w:tmpl w:val="F18ACB8A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022E5C62"/>
    <w:multiLevelType w:val="hybridMultilevel"/>
    <w:tmpl w:val="B1348E5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D495A3A"/>
    <w:multiLevelType w:val="hybridMultilevel"/>
    <w:tmpl w:val="3F2AAC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F54D9C"/>
    <w:multiLevelType w:val="hybridMultilevel"/>
    <w:tmpl w:val="D69A4D8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9558EC"/>
    <w:multiLevelType w:val="hybridMultilevel"/>
    <w:tmpl w:val="D6A05B4C"/>
    <w:lvl w:ilvl="0" w:tplc="D5D87A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">
    <w:nsid w:val="54533525"/>
    <w:multiLevelType w:val="hybridMultilevel"/>
    <w:tmpl w:val="FA9E2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64189E"/>
    <w:multiLevelType w:val="multilevel"/>
    <w:tmpl w:val="14C88628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80" w:hanging="48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A2E2F00"/>
    <w:multiLevelType w:val="multilevel"/>
    <w:tmpl w:val="93CA245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3"/>
  </w:num>
  <w:num w:numId="5">
    <w:abstractNumId w:val="2"/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embedSystemFonts/>
  <w:bordersDoNotSurroundHeader/>
  <w:bordersDoNotSurroundFooter/>
  <w:defaultTabStop w:val="708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EBA"/>
    <w:rsid w:val="0000360A"/>
    <w:rsid w:val="00030886"/>
    <w:rsid w:val="00044CD9"/>
    <w:rsid w:val="00051F3E"/>
    <w:rsid w:val="000566C0"/>
    <w:rsid w:val="00061661"/>
    <w:rsid w:val="00066284"/>
    <w:rsid w:val="00067252"/>
    <w:rsid w:val="000714EC"/>
    <w:rsid w:val="000760D9"/>
    <w:rsid w:val="00084AC7"/>
    <w:rsid w:val="00085268"/>
    <w:rsid w:val="000A7FE3"/>
    <w:rsid w:val="000D7A32"/>
    <w:rsid w:val="000D7DBF"/>
    <w:rsid w:val="000E2292"/>
    <w:rsid w:val="001237DE"/>
    <w:rsid w:val="00125878"/>
    <w:rsid w:val="001263B1"/>
    <w:rsid w:val="00127882"/>
    <w:rsid w:val="001325EE"/>
    <w:rsid w:val="001351A0"/>
    <w:rsid w:val="00136C46"/>
    <w:rsid w:val="00145034"/>
    <w:rsid w:val="0015676B"/>
    <w:rsid w:val="001675EE"/>
    <w:rsid w:val="00170657"/>
    <w:rsid w:val="00183856"/>
    <w:rsid w:val="001B5A8C"/>
    <w:rsid w:val="001B679D"/>
    <w:rsid w:val="001D1955"/>
    <w:rsid w:val="001D27D5"/>
    <w:rsid w:val="001D7AE4"/>
    <w:rsid w:val="00210AE9"/>
    <w:rsid w:val="002113B7"/>
    <w:rsid w:val="00216B70"/>
    <w:rsid w:val="00245F0D"/>
    <w:rsid w:val="00252CE8"/>
    <w:rsid w:val="00257DBE"/>
    <w:rsid w:val="002601B3"/>
    <w:rsid w:val="00271283"/>
    <w:rsid w:val="00272B60"/>
    <w:rsid w:val="0027369F"/>
    <w:rsid w:val="00286452"/>
    <w:rsid w:val="002925A8"/>
    <w:rsid w:val="00295BF2"/>
    <w:rsid w:val="00296B30"/>
    <w:rsid w:val="002B6D89"/>
    <w:rsid w:val="002C22C1"/>
    <w:rsid w:val="002C7E63"/>
    <w:rsid w:val="002C7FCA"/>
    <w:rsid w:val="002D0A43"/>
    <w:rsid w:val="002D2713"/>
    <w:rsid w:val="002D2B8B"/>
    <w:rsid w:val="002D5692"/>
    <w:rsid w:val="002D6BD5"/>
    <w:rsid w:val="002E2704"/>
    <w:rsid w:val="002F227C"/>
    <w:rsid w:val="002F4EA1"/>
    <w:rsid w:val="00344365"/>
    <w:rsid w:val="00354CF2"/>
    <w:rsid w:val="00356575"/>
    <w:rsid w:val="00381E7B"/>
    <w:rsid w:val="0038422E"/>
    <w:rsid w:val="00384FBE"/>
    <w:rsid w:val="003C43CE"/>
    <w:rsid w:val="003D0632"/>
    <w:rsid w:val="003E3D0F"/>
    <w:rsid w:val="003E60B5"/>
    <w:rsid w:val="004078F4"/>
    <w:rsid w:val="004167A3"/>
    <w:rsid w:val="00426BF8"/>
    <w:rsid w:val="00445B41"/>
    <w:rsid w:val="00456C7B"/>
    <w:rsid w:val="00460FB4"/>
    <w:rsid w:val="004633D5"/>
    <w:rsid w:val="00472988"/>
    <w:rsid w:val="00475564"/>
    <w:rsid w:val="00475E11"/>
    <w:rsid w:val="00480973"/>
    <w:rsid w:val="00486EA8"/>
    <w:rsid w:val="0049431C"/>
    <w:rsid w:val="004A0C37"/>
    <w:rsid w:val="004C765D"/>
    <w:rsid w:val="004D5889"/>
    <w:rsid w:val="004D58D8"/>
    <w:rsid w:val="004E0A7C"/>
    <w:rsid w:val="004E6D30"/>
    <w:rsid w:val="004F116C"/>
    <w:rsid w:val="004F2032"/>
    <w:rsid w:val="004F23EF"/>
    <w:rsid w:val="005165D1"/>
    <w:rsid w:val="005203DD"/>
    <w:rsid w:val="0052128D"/>
    <w:rsid w:val="00533738"/>
    <w:rsid w:val="00544BAA"/>
    <w:rsid w:val="005476AF"/>
    <w:rsid w:val="00550B8C"/>
    <w:rsid w:val="005544DE"/>
    <w:rsid w:val="00561B76"/>
    <w:rsid w:val="005623A1"/>
    <w:rsid w:val="005674BC"/>
    <w:rsid w:val="00581690"/>
    <w:rsid w:val="00593ADE"/>
    <w:rsid w:val="005B0E56"/>
    <w:rsid w:val="005B616E"/>
    <w:rsid w:val="005C13FF"/>
    <w:rsid w:val="005D7BDD"/>
    <w:rsid w:val="005F021C"/>
    <w:rsid w:val="006122F8"/>
    <w:rsid w:val="00621644"/>
    <w:rsid w:val="00627F34"/>
    <w:rsid w:val="0063661B"/>
    <w:rsid w:val="006439E5"/>
    <w:rsid w:val="006510CF"/>
    <w:rsid w:val="00653ED5"/>
    <w:rsid w:val="0065567F"/>
    <w:rsid w:val="00664388"/>
    <w:rsid w:val="00671C64"/>
    <w:rsid w:val="0067386A"/>
    <w:rsid w:val="00676207"/>
    <w:rsid w:val="00686BFC"/>
    <w:rsid w:val="00691029"/>
    <w:rsid w:val="006C1C08"/>
    <w:rsid w:val="006C2871"/>
    <w:rsid w:val="006C3F01"/>
    <w:rsid w:val="006C567A"/>
    <w:rsid w:val="006C5AD3"/>
    <w:rsid w:val="006C65C4"/>
    <w:rsid w:val="006D0301"/>
    <w:rsid w:val="006D2085"/>
    <w:rsid w:val="006D524D"/>
    <w:rsid w:val="006D547B"/>
    <w:rsid w:val="00704F92"/>
    <w:rsid w:val="00711311"/>
    <w:rsid w:val="00726138"/>
    <w:rsid w:val="00731062"/>
    <w:rsid w:val="00752684"/>
    <w:rsid w:val="0075359E"/>
    <w:rsid w:val="00777E47"/>
    <w:rsid w:val="007814EE"/>
    <w:rsid w:val="00784D9F"/>
    <w:rsid w:val="00793718"/>
    <w:rsid w:val="00793BCE"/>
    <w:rsid w:val="0079723C"/>
    <w:rsid w:val="007A6E87"/>
    <w:rsid w:val="007B5EBE"/>
    <w:rsid w:val="007C08D7"/>
    <w:rsid w:val="007C272C"/>
    <w:rsid w:val="007D5718"/>
    <w:rsid w:val="007E0776"/>
    <w:rsid w:val="007F0BFE"/>
    <w:rsid w:val="007F43B3"/>
    <w:rsid w:val="007F53C2"/>
    <w:rsid w:val="008019ED"/>
    <w:rsid w:val="0083394F"/>
    <w:rsid w:val="00844FF2"/>
    <w:rsid w:val="0084742B"/>
    <w:rsid w:val="00850D88"/>
    <w:rsid w:val="00856079"/>
    <w:rsid w:val="008642EB"/>
    <w:rsid w:val="0088684E"/>
    <w:rsid w:val="00886B20"/>
    <w:rsid w:val="008935CB"/>
    <w:rsid w:val="008A0B74"/>
    <w:rsid w:val="008A4201"/>
    <w:rsid w:val="008A504F"/>
    <w:rsid w:val="008B53BF"/>
    <w:rsid w:val="008D20D9"/>
    <w:rsid w:val="008F37D0"/>
    <w:rsid w:val="008F3C78"/>
    <w:rsid w:val="00912B9B"/>
    <w:rsid w:val="009150EE"/>
    <w:rsid w:val="00937A1C"/>
    <w:rsid w:val="0094181C"/>
    <w:rsid w:val="00952FB6"/>
    <w:rsid w:val="009576C3"/>
    <w:rsid w:val="00980E79"/>
    <w:rsid w:val="009A1E2C"/>
    <w:rsid w:val="009A2C7A"/>
    <w:rsid w:val="009A7C82"/>
    <w:rsid w:val="009B5CCD"/>
    <w:rsid w:val="009D21D3"/>
    <w:rsid w:val="009E49DD"/>
    <w:rsid w:val="009F7D80"/>
    <w:rsid w:val="00A04C63"/>
    <w:rsid w:val="00A27DD3"/>
    <w:rsid w:val="00A31EBA"/>
    <w:rsid w:val="00A45D20"/>
    <w:rsid w:val="00A46B66"/>
    <w:rsid w:val="00A51F2F"/>
    <w:rsid w:val="00A61523"/>
    <w:rsid w:val="00A64837"/>
    <w:rsid w:val="00A72D00"/>
    <w:rsid w:val="00A80A84"/>
    <w:rsid w:val="00A8708A"/>
    <w:rsid w:val="00A94E43"/>
    <w:rsid w:val="00AA20E8"/>
    <w:rsid w:val="00AA2DF5"/>
    <w:rsid w:val="00AC182C"/>
    <w:rsid w:val="00AD258F"/>
    <w:rsid w:val="00AD7CD3"/>
    <w:rsid w:val="00AF3953"/>
    <w:rsid w:val="00AF3EF0"/>
    <w:rsid w:val="00AF52D9"/>
    <w:rsid w:val="00AF6AC8"/>
    <w:rsid w:val="00B16D4C"/>
    <w:rsid w:val="00B21BD9"/>
    <w:rsid w:val="00B3160E"/>
    <w:rsid w:val="00B3297E"/>
    <w:rsid w:val="00B37536"/>
    <w:rsid w:val="00B42AE6"/>
    <w:rsid w:val="00B45BF0"/>
    <w:rsid w:val="00B645F9"/>
    <w:rsid w:val="00B7709A"/>
    <w:rsid w:val="00BB1937"/>
    <w:rsid w:val="00BC5CD9"/>
    <w:rsid w:val="00BC77A7"/>
    <w:rsid w:val="00BD3657"/>
    <w:rsid w:val="00BD55BE"/>
    <w:rsid w:val="00BF62B1"/>
    <w:rsid w:val="00C04C4F"/>
    <w:rsid w:val="00C1310E"/>
    <w:rsid w:val="00C2256D"/>
    <w:rsid w:val="00C33AAE"/>
    <w:rsid w:val="00C351BE"/>
    <w:rsid w:val="00C415D6"/>
    <w:rsid w:val="00C457BF"/>
    <w:rsid w:val="00C5357B"/>
    <w:rsid w:val="00C57A7F"/>
    <w:rsid w:val="00C60F2F"/>
    <w:rsid w:val="00C6378D"/>
    <w:rsid w:val="00C65D24"/>
    <w:rsid w:val="00C85E0F"/>
    <w:rsid w:val="00CB65BE"/>
    <w:rsid w:val="00CC1653"/>
    <w:rsid w:val="00CC289F"/>
    <w:rsid w:val="00CF223B"/>
    <w:rsid w:val="00CF4E5C"/>
    <w:rsid w:val="00D153D6"/>
    <w:rsid w:val="00D16CE4"/>
    <w:rsid w:val="00D22559"/>
    <w:rsid w:val="00D23327"/>
    <w:rsid w:val="00D3057F"/>
    <w:rsid w:val="00D65248"/>
    <w:rsid w:val="00D75F05"/>
    <w:rsid w:val="00D82F28"/>
    <w:rsid w:val="00D95AB0"/>
    <w:rsid w:val="00DB10C4"/>
    <w:rsid w:val="00DC07CE"/>
    <w:rsid w:val="00DC5873"/>
    <w:rsid w:val="00DD1439"/>
    <w:rsid w:val="00DD3C2D"/>
    <w:rsid w:val="00DD40BF"/>
    <w:rsid w:val="00DD6F44"/>
    <w:rsid w:val="00DE052A"/>
    <w:rsid w:val="00DE2B35"/>
    <w:rsid w:val="00DE6CA5"/>
    <w:rsid w:val="00DF0B1E"/>
    <w:rsid w:val="00DF2433"/>
    <w:rsid w:val="00DF6698"/>
    <w:rsid w:val="00E04880"/>
    <w:rsid w:val="00E24197"/>
    <w:rsid w:val="00E406E0"/>
    <w:rsid w:val="00E579A7"/>
    <w:rsid w:val="00E61E8D"/>
    <w:rsid w:val="00E7264C"/>
    <w:rsid w:val="00E77010"/>
    <w:rsid w:val="00E77E28"/>
    <w:rsid w:val="00E81401"/>
    <w:rsid w:val="00EB4553"/>
    <w:rsid w:val="00EB6B03"/>
    <w:rsid w:val="00ED26B4"/>
    <w:rsid w:val="00ED426A"/>
    <w:rsid w:val="00EE3575"/>
    <w:rsid w:val="00EF60FA"/>
    <w:rsid w:val="00EF7D07"/>
    <w:rsid w:val="00F01395"/>
    <w:rsid w:val="00F04D16"/>
    <w:rsid w:val="00F065DF"/>
    <w:rsid w:val="00F07E8B"/>
    <w:rsid w:val="00F273D3"/>
    <w:rsid w:val="00F31BC3"/>
    <w:rsid w:val="00F37D6D"/>
    <w:rsid w:val="00F40C4A"/>
    <w:rsid w:val="00F40F77"/>
    <w:rsid w:val="00F63E7E"/>
    <w:rsid w:val="00F73F0B"/>
    <w:rsid w:val="00F74022"/>
    <w:rsid w:val="00F83A65"/>
    <w:rsid w:val="00F84A9A"/>
    <w:rsid w:val="00F85EA7"/>
    <w:rsid w:val="00F86D50"/>
    <w:rsid w:val="00FA3CA6"/>
    <w:rsid w:val="00FA64DB"/>
    <w:rsid w:val="00FA7EBE"/>
    <w:rsid w:val="00FB592D"/>
    <w:rsid w:val="00FC7A14"/>
    <w:rsid w:val="00FD0635"/>
    <w:rsid w:val="00FE21D1"/>
    <w:rsid w:val="00FF0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4BAA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A51F2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AF3EF0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04880"/>
    <w:rPr>
      <w:rFonts w:cstheme="minorBidi"/>
    </w:rPr>
  </w:style>
  <w:style w:type="paragraph" w:styleId="a5">
    <w:name w:val="footer"/>
    <w:basedOn w:val="a"/>
    <w:link w:val="a6"/>
    <w:uiPriority w:val="99"/>
    <w:semiHidden/>
    <w:unhideWhenUsed/>
    <w:rsid w:val="00E0488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E04880"/>
    <w:rPr>
      <w:rFonts w:cstheme="minorBidi"/>
    </w:rPr>
  </w:style>
  <w:style w:type="paragraph" w:styleId="a7">
    <w:name w:val="List Paragraph"/>
    <w:basedOn w:val="a"/>
    <w:uiPriority w:val="34"/>
    <w:qFormat/>
    <w:rsid w:val="00C65D2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51F2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Body Text Indent"/>
    <w:basedOn w:val="a"/>
    <w:link w:val="a9"/>
    <w:rsid w:val="00F86D50"/>
    <w:pPr>
      <w:spacing w:after="0" w:line="240" w:lineRule="auto"/>
      <w:ind w:left="426" w:hanging="426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F86D50"/>
    <w:rPr>
      <w:rFonts w:ascii="Times New Roman" w:eastAsia="Times New Roman" w:hAnsi="Times New Roman"/>
      <w:sz w:val="28"/>
      <w:szCs w:val="20"/>
    </w:rPr>
  </w:style>
  <w:style w:type="character" w:customStyle="1" w:styleId="70">
    <w:name w:val="Заголовок 7 Знак"/>
    <w:basedOn w:val="a0"/>
    <w:link w:val="7"/>
    <w:rsid w:val="00AF3EF0"/>
    <w:rPr>
      <w:rFonts w:ascii="Times New Roman" w:eastAsia="Times New Roman" w:hAnsi="Times New Roman"/>
      <w:b/>
      <w:color w:val="000000"/>
      <w:sz w:val="24"/>
      <w:szCs w:val="20"/>
    </w:rPr>
  </w:style>
  <w:style w:type="character" w:styleId="aa">
    <w:name w:val="Hyperlink"/>
    <w:basedOn w:val="a0"/>
    <w:rsid w:val="00AF3EF0"/>
    <w:rPr>
      <w:color w:val="0000FF"/>
      <w:u w:val="single"/>
    </w:rPr>
  </w:style>
  <w:style w:type="paragraph" w:customStyle="1" w:styleId="Standard">
    <w:name w:val="Standard"/>
    <w:rsid w:val="005C13FF"/>
    <w:pPr>
      <w:suppressAutoHyphens/>
      <w:spacing w:after="0" w:line="240" w:lineRule="auto"/>
      <w:textAlignment w:val="baseline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486EA8"/>
  </w:style>
  <w:style w:type="paragraph" w:styleId="ab">
    <w:name w:val="Normal (Web)"/>
    <w:basedOn w:val="a"/>
    <w:uiPriority w:val="99"/>
    <w:unhideWhenUsed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md">
    <w:name w:val="md"/>
    <w:basedOn w:val="a"/>
    <w:uiPriority w:val="99"/>
    <w:semiHidden/>
    <w:rsid w:val="00BD3657"/>
    <w:pPr>
      <w:spacing w:after="0" w:line="240" w:lineRule="auto"/>
      <w:ind w:firstLine="567"/>
      <w:jc w:val="both"/>
    </w:pPr>
    <w:rPr>
      <w:rFonts w:ascii="Times New Roman" w:hAnsi="Times New Roman" w:cs="Times New Roman"/>
      <w:i/>
      <w:iCs/>
      <w:color w:val="663300"/>
      <w:sz w:val="20"/>
      <w:szCs w:val="20"/>
    </w:rPr>
  </w:style>
  <w:style w:type="paragraph" w:customStyle="1" w:styleId="cp">
    <w:name w:val="cp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cb">
    <w:name w:val="cb"/>
    <w:basedOn w:val="a"/>
    <w:uiPriority w:val="99"/>
    <w:semiHidden/>
    <w:rsid w:val="002F227C"/>
    <w:pPr>
      <w:spacing w:after="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7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www.ceadir-lunga.m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97A56-1FF1-4FFF-A12E-26074D0449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700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36</cp:revision>
  <cp:lastPrinted>2013-07-01T10:13:00Z</cp:lastPrinted>
  <dcterms:created xsi:type="dcterms:W3CDTF">2013-05-24T05:58:00Z</dcterms:created>
  <dcterms:modified xsi:type="dcterms:W3CDTF">2013-07-01T10:14:00Z</dcterms:modified>
</cp:coreProperties>
</file>