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80D2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80D27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484CF3" w:rsidP="00E75D6C">
      <w:pPr>
        <w:jc w:val="center"/>
        <w:rPr>
          <w:b/>
        </w:rPr>
      </w:pPr>
      <w:r>
        <w:rPr>
          <w:b/>
        </w:rPr>
        <w:t>19.09</w:t>
      </w:r>
      <w:r w:rsidR="004B1C8C">
        <w:rPr>
          <w:b/>
        </w:rPr>
        <w:t>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B44DEC" w:rsidP="003C7251">
      <w:pPr>
        <w:spacing w:line="276" w:lineRule="auto"/>
        <w:ind w:firstLine="708"/>
        <w:jc w:val="both"/>
      </w:pPr>
      <w:r>
        <w:t xml:space="preserve">Учитывая, что на заседании Совета от </w:t>
      </w:r>
      <w:r w:rsidR="00D204AA">
        <w:t>15</w:t>
      </w:r>
      <w:r>
        <w:t xml:space="preserve">.08.2023 г. Решение на основании заявления </w:t>
      </w:r>
      <w:r w:rsidR="00D80D27">
        <w:t>*****</w:t>
      </w:r>
      <w:r>
        <w:t xml:space="preserve"> от  17.07.2023 г. так и не было принято ввиду недостаточного наличия голосов советников, учитывая</w:t>
      </w:r>
      <w:r w:rsidR="004B1C8C">
        <w:t xml:space="preserve"> </w:t>
      </w:r>
      <w:proofErr w:type="gramStart"/>
      <w:r w:rsidR="00D204AA">
        <w:t>также</w:t>
      </w:r>
      <w:proofErr w:type="gramEnd"/>
      <w:r w:rsidR="00D204AA">
        <w:t xml:space="preserve"> что 29.08.2023 г. в адрес </w:t>
      </w:r>
      <w:r w:rsidR="00D80D27">
        <w:t>*****</w:t>
      </w:r>
      <w:bookmarkStart w:id="0" w:name="_GoBack"/>
      <w:bookmarkEnd w:id="0"/>
      <w:r w:rsidR="00D204AA">
        <w:t xml:space="preserve"> </w:t>
      </w:r>
      <w:proofErr w:type="spellStart"/>
      <w:r w:rsidR="00D204AA">
        <w:t>примэрией</w:t>
      </w:r>
      <w:proofErr w:type="spellEnd"/>
      <w:r w:rsidR="00D204AA">
        <w:t xml:space="preserve"> было направлено уведомление с требованием об освобождении от киоска данного земельного участка, на оснований </w:t>
      </w:r>
      <w:r w:rsidR="00C04205">
        <w:t>положени</w:t>
      </w:r>
      <w:r w:rsidR="00D204AA">
        <w:t>й</w:t>
      </w:r>
      <w:r w:rsidR="00C04205">
        <w:t xml:space="preserve">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</w:t>
      </w:r>
      <w:proofErr w:type="spellStart"/>
      <w:r w:rsidR="00C04205">
        <w:t>ч.1</w:t>
      </w:r>
      <w:proofErr w:type="spellEnd"/>
      <w:r w:rsidR="00C04205">
        <w:t xml:space="preserve">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r w:rsidR="00C04205">
        <w:t>ч.</w:t>
      </w:r>
      <w:proofErr w:type="gramStart"/>
      <w:r w:rsidR="00C04205">
        <w:t>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 и ее разгосударствлении»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 пользование (</w:t>
      </w:r>
      <w:proofErr w:type="spellStart"/>
      <w:r w:rsidR="003C7251">
        <w:t>найм</w:t>
      </w:r>
      <w:proofErr w:type="spellEnd"/>
      <w:r w:rsidR="003C7251">
        <w:t>)  земельными участками</w:t>
      </w:r>
      <w:proofErr w:type="gramEnd"/>
      <w:r w:rsidR="003C7251">
        <w:t xml:space="preserve"> в коммерческих целях»</w:t>
      </w:r>
      <w:r w:rsidR="007650B6" w:rsidRPr="00E85FB6">
        <w:t xml:space="preserve">, </w:t>
      </w:r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B44DEC" w:rsidRDefault="00B44DE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7F08D6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374C8">
        <w:t>/отказать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E85FB6">
        <w:t>земельным</w:t>
      </w:r>
      <w:r w:rsidR="00C04205">
        <w:t xml:space="preserve"> участк</w:t>
      </w:r>
      <w:r w:rsidR="00E85FB6">
        <w:t>ом</w:t>
      </w:r>
      <w:r w:rsidR="003C7251">
        <w:t>, расположенным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492D14" w:rsidRPr="00E85FB6">
        <w:rPr>
          <w:rFonts w:ascii="Times New Roman CYR" w:hAnsi="Times New Roman CYR" w:cs="Times New Roman CYR"/>
        </w:rPr>
        <w:t>Ленина</w:t>
      </w:r>
      <w:proofErr w:type="spellEnd"/>
      <w:r w:rsidR="005A1965" w:rsidRPr="00E85FB6">
        <w:rPr>
          <w:rFonts w:ascii="Times New Roman CYR" w:hAnsi="Times New Roman CYR" w:cs="Times New Roman CYR"/>
        </w:rPr>
        <w:t>,</w:t>
      </w:r>
      <w:r w:rsidR="006C00DB" w:rsidRPr="00E85FB6">
        <w:rPr>
          <w:rFonts w:ascii="Times New Roman CYR" w:hAnsi="Times New Roman CYR" w:cs="Times New Roman CYR"/>
        </w:rPr>
        <w:t xml:space="preserve"> </w:t>
      </w:r>
      <w:r w:rsidR="004B1C8C">
        <w:rPr>
          <w:rFonts w:ascii="Times New Roman CYR" w:hAnsi="Times New Roman CYR" w:cs="Times New Roman CYR"/>
        </w:rPr>
        <w:t xml:space="preserve">116/В </w:t>
      </w:r>
      <w:r w:rsidR="006C00DB" w:rsidRPr="00E85FB6">
        <w:rPr>
          <w:rFonts w:ascii="Times New Roman CYR" w:hAnsi="Times New Roman CYR" w:cs="Times New Roman CYR"/>
        </w:rPr>
        <w:t xml:space="preserve">площадью </w:t>
      </w:r>
      <w:r w:rsidR="004B1C8C">
        <w:rPr>
          <w:rFonts w:ascii="Times New Roman CYR" w:hAnsi="Times New Roman CYR" w:cs="Times New Roman CYR"/>
        </w:rPr>
        <w:t>0,0019</w:t>
      </w:r>
      <w:r w:rsidR="007650B6" w:rsidRPr="00E85FB6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га, к.н. </w:t>
      </w:r>
      <w:r w:rsidR="004B1C8C">
        <w:rPr>
          <w:rFonts w:ascii="Times New Roman CYR" w:hAnsi="Times New Roman CYR" w:cs="Times New Roman CYR"/>
        </w:rPr>
        <w:t>9602215.464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6C00DB">
        <w:t>торгового павил</w:t>
      </w:r>
      <w:r w:rsidR="00172080">
        <w:t>ь</w:t>
      </w:r>
      <w:r w:rsidR="006C00DB">
        <w:t>она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F20833">
        <w:rPr>
          <w:rFonts w:ascii="Times New Roman CYR" w:hAnsi="Times New Roman CYR" w:cs="Times New Roman CYR"/>
        </w:rPr>
        <w:t xml:space="preserve">м на </w:t>
      </w:r>
      <w:r w:rsidR="00F20833" w:rsidRPr="00F20833">
        <w:rPr>
          <w:rFonts w:ascii="Times New Roman CYR" w:hAnsi="Times New Roman CYR" w:cs="Times New Roman CYR"/>
        </w:rPr>
        <w:t>10</w:t>
      </w:r>
      <w:r w:rsidR="00F20833">
        <w:rPr>
          <w:rFonts w:ascii="Times New Roman CYR" w:hAnsi="Times New Roman CYR" w:cs="Times New Roman CYR"/>
        </w:rPr>
        <w:t xml:space="preserve"> лет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7F08D6" w:rsidRPr="004B1C8C" w:rsidRDefault="007F08D6" w:rsidP="007F08D6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4B1C8C" w:rsidRPr="004B1C8C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Наймодатель</w:t>
      </w:r>
      <w:proofErr w:type="spellEnd"/>
      <w:r>
        <w:rPr>
          <w:rFonts w:ascii="Times New Roman CYR" w:hAnsi="Times New Roman CYR" w:cs="Times New Roman CYR"/>
        </w:rPr>
        <w:t xml:space="preserve"> обязан установить сборно-разборную конструкцию (киоск)</w:t>
      </w:r>
      <w:r w:rsidR="001374C8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утвержденную главным архитектором мун. Чадыр-Лунга.</w:t>
      </w:r>
    </w:p>
    <w:p w:rsidR="004B1C8C" w:rsidRPr="003C7251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Благоустроить территорию вокруг киоска</w:t>
      </w:r>
      <w:r w:rsidR="00092D4C">
        <w:rPr>
          <w:rFonts w:ascii="Times New Roman CYR" w:hAnsi="Times New Roman CYR" w:cs="Times New Roman CYR"/>
        </w:rPr>
        <w:t>, а также автобусную остановку расположенную рядом с земельным участком</w:t>
      </w:r>
      <w:r>
        <w:rPr>
          <w:rFonts w:ascii="Times New Roman CYR" w:hAnsi="Times New Roman CYR" w:cs="Times New Roman CYR"/>
        </w:rPr>
        <w:t xml:space="preserve"> </w:t>
      </w:r>
      <w:r w:rsidR="00092D4C">
        <w:rPr>
          <w:rFonts w:ascii="Times New Roman CYR" w:hAnsi="Times New Roman CYR" w:cs="Times New Roman CYR"/>
        </w:rPr>
        <w:t xml:space="preserve">указанной в п. 1 настоящего решения, </w:t>
      </w:r>
      <w:r>
        <w:rPr>
          <w:rFonts w:ascii="Times New Roman CYR" w:hAnsi="Times New Roman CYR" w:cs="Times New Roman CYR"/>
        </w:rPr>
        <w:t xml:space="preserve">согласно схеме разработанной специалистами </w:t>
      </w: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мун. Чадыр-Лунга.</w:t>
      </w:r>
    </w:p>
    <w:p w:rsidR="003C7251" w:rsidRPr="00E85FB6" w:rsidRDefault="003C7251" w:rsidP="003C7251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84CF3" w:rsidRDefault="00484CF3" w:rsidP="00484CF3">
      <w:pPr>
        <w:pStyle w:val="a4"/>
        <w:spacing w:line="276" w:lineRule="auto"/>
        <w:ind w:left="567"/>
        <w:jc w:val="both"/>
        <w:rPr>
          <w:bCs/>
        </w:rPr>
      </w:pPr>
    </w:p>
    <w:p w:rsidR="00484CF3" w:rsidRDefault="00484CF3" w:rsidP="00484CF3">
      <w:pPr>
        <w:pStyle w:val="Standard"/>
        <w:spacing w:line="276" w:lineRule="auto"/>
        <w:ind w:left="1416" w:firstLine="708"/>
      </w:pPr>
      <w:r>
        <w:t xml:space="preserve">Председатель Совета            </w:t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  <w:r>
        <w:t xml:space="preserve">                                                         </w:t>
      </w:r>
    </w:p>
    <w:p w:rsidR="00484CF3" w:rsidRDefault="00484CF3" w:rsidP="00484CF3">
      <w:pPr>
        <w:pStyle w:val="Standard"/>
        <w:spacing w:line="276" w:lineRule="auto"/>
      </w:pPr>
      <w:r>
        <w:tab/>
      </w:r>
      <w:r>
        <w:tab/>
        <w:t>Контрассигнует:</w:t>
      </w:r>
    </w:p>
    <w:p w:rsidR="00484CF3" w:rsidRDefault="00484CF3" w:rsidP="00484CF3">
      <w:pPr>
        <w:pStyle w:val="Standard"/>
        <w:spacing w:line="276" w:lineRule="auto"/>
        <w:ind w:left="1416" w:firstLine="708"/>
      </w:pPr>
      <w:r>
        <w:t xml:space="preserve">Секретарь Совета                      </w:t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92D4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84CF3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D403F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3592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E36C3"/>
    <w:rsid w:val="006E574C"/>
    <w:rsid w:val="006F297E"/>
    <w:rsid w:val="0071747F"/>
    <w:rsid w:val="0071769B"/>
    <w:rsid w:val="007350E1"/>
    <w:rsid w:val="00757995"/>
    <w:rsid w:val="007650B6"/>
    <w:rsid w:val="00772BAA"/>
    <w:rsid w:val="00775C8A"/>
    <w:rsid w:val="00795BEC"/>
    <w:rsid w:val="007A66B7"/>
    <w:rsid w:val="007F08D6"/>
    <w:rsid w:val="00806D1F"/>
    <w:rsid w:val="00843CB7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44DEC"/>
    <w:rsid w:val="00B519CD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A534C"/>
    <w:rsid w:val="00CB0D47"/>
    <w:rsid w:val="00CB4B5E"/>
    <w:rsid w:val="00CC7582"/>
    <w:rsid w:val="00CD4D5F"/>
    <w:rsid w:val="00CF4337"/>
    <w:rsid w:val="00CF6632"/>
    <w:rsid w:val="00D204AA"/>
    <w:rsid w:val="00D3049C"/>
    <w:rsid w:val="00D73248"/>
    <w:rsid w:val="00D80D27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0833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112</cp:revision>
  <cp:lastPrinted>2023-09-12T13:28:00Z</cp:lastPrinted>
  <dcterms:created xsi:type="dcterms:W3CDTF">2019-07-18T13:47:00Z</dcterms:created>
  <dcterms:modified xsi:type="dcterms:W3CDTF">2023-09-13T13:23:00Z</dcterms:modified>
</cp:coreProperties>
</file>