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65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3685"/>
        <w:gridCol w:w="31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0" w:hRule="atLeast"/>
        </w:trPr>
        <w:tc>
          <w:tcPr>
            <w:tcW w:w="3261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color w:val="000000"/>
              </w:rPr>
            </w:pPr>
            <w: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pStyle w:val="2"/>
            </w:pPr>
          </w:p>
          <w:p>
            <w:pPr>
              <w:jc w:val="center"/>
              <w:rPr>
                <w:lang w:val="en-US"/>
              </w:rPr>
            </w:pPr>
          </w:p>
          <w:p>
            <w:pPr>
              <w:jc w:val="center"/>
              <w:rPr>
                <w:lang w:val="en-US"/>
              </w:rPr>
            </w:pPr>
          </w:p>
          <w:p>
            <w:pPr>
              <w:pStyle w:val="14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>REPUBLICA MOLDOVA</w:t>
            </w:r>
          </w:p>
          <w:p>
            <w:pPr>
              <w:pStyle w:val="1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>
              <w:rPr>
                <w:b/>
                <w:color w:val="000000"/>
                <w:sz w:val="16"/>
                <w:szCs w:val="16"/>
                <w:lang w:val="en-US"/>
              </w:rPr>
              <w:br w:type="textWrapping"/>
            </w:r>
            <w:r>
              <w:rPr>
                <w:b/>
                <w:color w:val="000000"/>
                <w:sz w:val="16"/>
                <w:szCs w:val="16"/>
                <w:lang w:val="en-US"/>
              </w:rPr>
              <w:t xml:space="preserve"> MUNICIPIUL CEADÎR-LUNGA</w:t>
            </w:r>
          </w:p>
          <w:p>
            <w:pPr>
              <w:pStyle w:val="14"/>
              <w:jc w:val="center"/>
              <w:rPr>
                <w:b/>
                <w:sz w:val="16"/>
                <w:szCs w:val="16"/>
                <w:lang w:val="en-US"/>
              </w:rPr>
            </w:pPr>
            <w:r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>
            <w:pPr>
              <w:pStyle w:val="14"/>
              <w:jc w:val="center"/>
              <w:rPr>
                <w:b/>
                <w:color w:val="000000"/>
                <w:lang w:val="ro-RO"/>
              </w:rPr>
            </w:pPr>
            <w:r>
              <w:rPr>
                <w:b/>
                <w:sz w:val="16"/>
                <w:szCs w:val="16"/>
                <w:lang w:val="tr-TR"/>
              </w:rPr>
              <w:t>MD-6101</w:t>
            </w:r>
            <w:r>
              <w:rPr>
                <w:b/>
                <w:sz w:val="16"/>
                <w:szCs w:val="16"/>
                <w:lang w:val="en-US"/>
              </w:rPr>
              <w:t>, strada LENIN, 91</w:t>
            </w:r>
          </w:p>
        </w:tc>
        <w:tc>
          <w:tcPr>
            <w:tcW w:w="3685" w:type="dxa"/>
            <w:tcBorders>
              <w:bottom w:val="single" w:color="auto" w:sz="12" w:space="0"/>
            </w:tcBorders>
          </w:tcPr>
          <w:p>
            <w:pPr>
              <w:pStyle w:val="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АТО ГАГАУЗИЯ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>
            <w:pPr>
              <w:jc w:val="center"/>
              <w:rPr>
                <w:sz w:val="20"/>
                <w:szCs w:val="2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>
              <w:rPr>
                <w:sz w:val="20"/>
                <w:szCs w:val="20"/>
                <w:lang w:val="tr-TR"/>
              </w:rPr>
              <w:t xml:space="preserve">3 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>
            <w:pPr>
              <w:jc w:val="center"/>
              <w:rPr>
                <w:rStyle w:val="6"/>
                <w:b/>
                <w:sz w:val="20"/>
                <w:szCs w:val="20"/>
                <w:lang w:val="tr-TR"/>
              </w:rPr>
            </w:pPr>
            <w:r>
              <w:fldChar w:fldCharType="begin"/>
            </w:r>
            <w:r>
              <w:instrText xml:space="preserve"> HYPERLINK "http://www.ceadir-lunga.md" </w:instrText>
            </w:r>
            <w:r>
              <w:fldChar w:fldCharType="separate"/>
            </w:r>
            <w:r>
              <w:rPr>
                <w:rStyle w:val="6"/>
                <w:b/>
                <w:sz w:val="20"/>
                <w:szCs w:val="20"/>
                <w:lang w:val="tr-TR"/>
              </w:rPr>
              <w:t>www.ceadir-lunga.md</w:t>
            </w:r>
            <w:r>
              <w:rPr>
                <w:rStyle w:val="6"/>
                <w:b/>
                <w:sz w:val="20"/>
                <w:szCs w:val="20"/>
                <w:lang w:val="tr-TR"/>
              </w:rPr>
              <w:fldChar w:fldCharType="end"/>
            </w:r>
          </w:p>
          <w:p>
            <w:pPr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color="auto" w:sz="12" w:space="0"/>
            </w:tcBorders>
          </w:tcPr>
          <w:p>
            <w:pPr>
              <w:jc w:val="center"/>
              <w:rPr>
                <w:color w:val="000000"/>
                <w:lang w:val="tr-TR"/>
              </w:rPr>
            </w:pPr>
            <w:r>
              <w:rPr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jc w:val="center"/>
              <w:rPr>
                <w:color w:val="000000"/>
                <w:lang w:val="tr-TR"/>
              </w:rPr>
            </w:pPr>
          </w:p>
          <w:p>
            <w:pPr>
              <w:jc w:val="center"/>
              <w:rPr>
                <w:color w:val="000000"/>
                <w:lang w:val="tr-TR"/>
              </w:rPr>
            </w:pP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jc w:val="center"/>
              <w:rPr>
                <w:color w:val="000000"/>
                <w:lang w:val="en-US"/>
              </w:rPr>
            </w:pPr>
          </w:p>
          <w:p>
            <w:pPr>
              <w:pStyle w:val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MOLDOVA RESPUBLİKASI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</w:t>
            </w:r>
          </w:p>
          <w:p>
            <w:pPr>
              <w:jc w:val="center"/>
              <w:rPr>
                <w:b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MUNİ</w:t>
            </w:r>
            <w:r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>
      <w:pPr>
        <w:jc w:val="center"/>
        <w:rPr>
          <w:b/>
          <w:caps/>
        </w:rPr>
      </w:pPr>
      <w:bookmarkStart w:id="0" w:name="OLE_LINK8"/>
      <w:bookmarkStart w:id="1" w:name="OLE_LINK7"/>
      <w:r>
        <w:rPr>
          <w:b/>
          <w:caps/>
        </w:rPr>
        <w:t>Решение</w:t>
      </w:r>
    </w:p>
    <w:p>
      <w:pPr>
        <w:jc w:val="center"/>
        <w:rPr>
          <w:b/>
          <w:lang w:eastAsia="ar-SA"/>
        </w:rPr>
      </w:pPr>
      <w:r>
        <w:rPr>
          <w:b/>
        </w:rPr>
        <w:t>13.05.2023г.                                                                                            проект</w:t>
      </w:r>
    </w:p>
    <w:p>
      <w:pPr>
        <w:jc w:val="center"/>
        <w:rPr>
          <w:b/>
        </w:rPr>
      </w:pPr>
      <w:r>
        <w:rPr>
          <w:b/>
        </w:rPr>
        <w:t>мун. Чадыр-Лунга</w:t>
      </w:r>
    </w:p>
    <w:p>
      <w:pPr>
        <w:jc w:val="both"/>
        <w:rPr>
          <w:b/>
        </w:rPr>
      </w:pPr>
    </w:p>
    <w:p>
      <w:pPr>
        <w:rPr>
          <w:b/>
        </w:rPr>
      </w:pPr>
      <w:r>
        <w:rPr>
          <w:b/>
        </w:rPr>
        <w:t>О рассмотрении заявления Константинова Д.Ф., о продаже земельного участка</w:t>
      </w:r>
    </w:p>
    <w:p>
      <w:pPr>
        <w:jc w:val="both"/>
        <w:rPr>
          <w:b/>
        </w:rPr>
      </w:pPr>
    </w:p>
    <w:p>
      <w:pPr>
        <w:widowControl w:val="0"/>
        <w:tabs>
          <w:tab w:val="left" w:pos="7594"/>
        </w:tabs>
        <w:autoSpaceDE w:val="0"/>
        <w:autoSpaceDN w:val="0"/>
        <w:adjustRightInd w:val="0"/>
        <w:spacing w:line="276" w:lineRule="auto"/>
        <w:ind w:firstLine="708"/>
        <w:jc w:val="both"/>
      </w:pPr>
      <w:r>
        <w:t>Рассмотрев заявление Константинова Д.Ф (вх.1073/2 от 27.03.2023</w:t>
      </w:r>
      <w:r>
        <w:rPr>
          <w:rFonts w:hint="default"/>
          <w:lang w:val="ru-RU"/>
        </w:rPr>
        <w:t xml:space="preserve"> </w:t>
      </w:r>
      <w:r>
        <w:t>г. о продаже земельного участка к.н. 9602216.328 (под строительство) площадью 0,0015 га, расположенного по ул. Ленина, б.н. на пересечении с ул. Проездная, учитывая то, что данный земельный участок был образован и зарегистрирован в реестре недвижимого имущества в 2008 г.</w:t>
      </w:r>
      <w:r>
        <w:rPr>
          <w:rFonts w:hint="default"/>
          <w:lang w:val="ru-RU"/>
        </w:rPr>
        <w:t>,</w:t>
      </w:r>
      <w:r>
        <w:t xml:space="preserve"> а в соответствии с </w:t>
      </w:r>
      <w:r>
        <w:rPr>
          <w:lang w:val="ru-RU"/>
        </w:rPr>
        <w:t>Генеральным</w:t>
      </w:r>
      <w:r>
        <w:rPr>
          <w:rFonts w:hint="default"/>
          <w:lang w:val="ru-RU"/>
        </w:rPr>
        <w:t xml:space="preserve"> планом строительства</w:t>
      </w:r>
      <w:r>
        <w:t xml:space="preserve"> г.Чадыр-Лунга</w:t>
      </w:r>
      <w:r>
        <w:rPr>
          <w:rFonts w:hint="default"/>
          <w:lang w:val="ru-RU"/>
        </w:rPr>
        <w:t xml:space="preserve">, утверждённым Решением Совета  </w:t>
      </w:r>
      <w:r>
        <w:rPr>
          <w:b w:val="0"/>
          <w:bCs/>
        </w:rPr>
        <w:t>№</w:t>
      </w:r>
      <w:r>
        <w:rPr>
          <w:b w:val="0"/>
          <w:bCs/>
          <w:color w:val="000000"/>
          <w:shd w:val="clear" w:color="auto" w:fill="F9FFF9"/>
          <w:lang w:val="en-US"/>
        </w:rPr>
        <w:t>VI</w:t>
      </w:r>
      <w:r>
        <w:rPr>
          <w:b w:val="0"/>
          <w:bCs/>
        </w:rPr>
        <w:t>/3</w:t>
      </w:r>
      <w:r>
        <w:rPr>
          <w:rFonts w:hint="default"/>
          <w:b w:val="0"/>
          <w:bCs/>
          <w:lang w:val="ru-RU"/>
        </w:rPr>
        <w:t xml:space="preserve"> </w:t>
      </w:r>
      <w:r>
        <w:t xml:space="preserve"> от </w:t>
      </w:r>
      <w:r>
        <w:rPr>
          <w:rFonts w:hint="default"/>
          <w:lang w:val="ru-RU"/>
        </w:rPr>
        <w:t>15.12.</w:t>
      </w:r>
      <w:r>
        <w:t>2015</w:t>
      </w:r>
      <w:r>
        <w:rPr>
          <w:rFonts w:hint="default"/>
          <w:lang w:val="ru-RU"/>
        </w:rPr>
        <w:t xml:space="preserve"> </w:t>
      </w:r>
      <w:r>
        <w:t>г.</w:t>
      </w:r>
      <w:r>
        <w:rPr>
          <w:rFonts w:hint="default"/>
          <w:lang w:val="ru-RU"/>
        </w:rPr>
        <w:t xml:space="preserve"> </w:t>
      </w:r>
      <w:r>
        <w:t xml:space="preserve">- здания и сооружения общего пользования могут располагаться от красной линии </w:t>
      </w:r>
      <w:r>
        <w:rPr>
          <w:u w:val="none"/>
        </w:rPr>
        <w:t xml:space="preserve">без отступа, </w:t>
      </w:r>
      <w:r>
        <w:t xml:space="preserve">однако принимая во внимание то, что запрашиваемый участок расположен за красной линией установленной генпланом гор.Чадыр-Лунга и примыкает к Республиканской дороге </w:t>
      </w:r>
      <w:r>
        <w:rPr>
          <w:lang w:val="ro-RO"/>
        </w:rPr>
        <w:t>R29</w:t>
      </w:r>
      <w:r>
        <w:t>, руководствуясь п</w:t>
      </w:r>
      <w:r>
        <w:rPr>
          <w:lang w:val="ro-RO"/>
        </w:rPr>
        <w:t>.</w:t>
      </w:r>
      <w:r>
        <w:t>п.</w:t>
      </w:r>
      <w:r>
        <w:rPr>
          <w:lang w:val="en-US"/>
        </w:rPr>
        <w:t>b</w:t>
      </w:r>
      <w:r>
        <w:t>), с), d) ч. (2) ст. 14 Закона РМ «О местном публичном управлении» № 436-XVI от 28.12.2006 г., Закона РМ «О разрешении выполнения строительных работ» №163 ОТ 09.07.2010г.</w:t>
      </w:r>
    </w:p>
    <w:p>
      <w:pPr>
        <w:widowControl w:val="0"/>
        <w:autoSpaceDE w:val="0"/>
        <w:autoSpaceDN w:val="0"/>
        <w:adjustRightInd w:val="0"/>
        <w:jc w:val="both"/>
        <w:rPr>
          <w:lang w:val="ro-RO"/>
        </w:rPr>
      </w:pPr>
    </w:p>
    <w:p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</w:pPr>
      <w:r>
        <w:t>Чадыр-Лунгский Муниципальный Совет</w:t>
      </w:r>
    </w:p>
    <w:p>
      <w:pPr>
        <w:widowControl w:val="0"/>
        <w:autoSpaceDE w:val="0"/>
        <w:autoSpaceDN w:val="0"/>
        <w:adjustRightInd w:val="0"/>
        <w:spacing w:line="360" w:lineRule="auto"/>
        <w:ind w:firstLine="284"/>
        <w:jc w:val="center"/>
        <w:rPr>
          <w:b/>
          <w:bCs/>
        </w:rPr>
      </w:pPr>
      <w:r>
        <w:rPr>
          <w:b/>
          <w:bCs/>
        </w:rPr>
        <w:t xml:space="preserve">РЕШИЛ: </w:t>
      </w:r>
      <w:bookmarkEnd w:id="0"/>
      <w:bookmarkEnd w:id="1"/>
    </w:p>
    <w:p>
      <w:pPr>
        <w:pStyle w:val="16"/>
        <w:widowControl w:val="0"/>
        <w:autoSpaceDE w:val="0"/>
        <w:autoSpaceDN w:val="0"/>
        <w:adjustRightInd w:val="0"/>
        <w:spacing w:after="200" w:line="276" w:lineRule="auto"/>
        <w:ind w:left="284"/>
        <w:jc w:val="both"/>
        <w:rPr>
          <w:rFonts w:eastAsia="Calibri"/>
          <w:kern w:val="3"/>
          <w:lang w:eastAsia="zh-CN"/>
        </w:rPr>
      </w:pPr>
    </w:p>
    <w:p>
      <w:pPr>
        <w:pStyle w:val="16"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284"/>
        <w:jc w:val="both"/>
        <w:rPr>
          <w:rFonts w:eastAsia="Calibri"/>
          <w:kern w:val="3"/>
          <w:lang w:eastAsia="zh-CN"/>
        </w:rPr>
      </w:pPr>
      <w:r>
        <w:t>Отказать Константинову Д.Ф. в продаже земельного участка к.н. 9602216.328 назначением (под строительство) площадью 0,0015 га, расположенного по ул. Ленина, б.н. на пересечении с ул.Проездная, в связи с тем, что вышеук</w:t>
      </w:r>
      <w:bookmarkStart w:id="2" w:name="_GoBack"/>
      <w:bookmarkEnd w:id="2"/>
      <w:r>
        <w:t>азанный земельный участок расположен за красной линией</w:t>
      </w:r>
      <w:r>
        <w:rPr>
          <w:rFonts w:hint="default"/>
          <w:lang w:val="ru-RU"/>
        </w:rPr>
        <w:t>,</w:t>
      </w:r>
      <w:r>
        <w:t xml:space="preserve"> </w:t>
      </w:r>
      <w:r>
        <w:rPr>
          <w:lang w:val="ru-RU"/>
        </w:rPr>
        <w:t>согласно</w:t>
      </w:r>
      <w:r>
        <w:rPr>
          <w:rFonts w:hint="default"/>
          <w:lang w:val="ru-RU"/>
        </w:rPr>
        <w:t xml:space="preserve"> </w:t>
      </w:r>
      <w:r>
        <w:rPr>
          <w:lang w:val="ru-RU"/>
        </w:rPr>
        <w:t>Ге</w:t>
      </w:r>
      <w:r>
        <w:t>нплан</w:t>
      </w:r>
      <w:r>
        <w:rPr>
          <w:lang w:val="ru-RU"/>
        </w:rPr>
        <w:t>у</w:t>
      </w:r>
      <w:r>
        <w:t xml:space="preserve"> г.Чадыр-Лунга</w:t>
      </w:r>
      <w:r>
        <w:rPr>
          <w:rFonts w:hint="default"/>
          <w:lang w:val="ru-RU"/>
        </w:rPr>
        <w:t xml:space="preserve"> </w:t>
      </w:r>
      <w:r>
        <w:t>.</w:t>
      </w:r>
    </w:p>
    <w:p>
      <w:pPr>
        <w:pStyle w:val="16"/>
        <w:rPr>
          <w:bCs/>
        </w:rPr>
      </w:pPr>
    </w:p>
    <w:p>
      <w:pPr>
        <w:pStyle w:val="16"/>
        <w:widowControl w:val="0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jc w:val="both"/>
      </w:pPr>
      <w:r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>
      <w:pPr>
        <w:pStyle w:val="14"/>
        <w:jc w:val="both"/>
        <w:rPr>
          <w:bCs/>
        </w:rPr>
      </w:pPr>
    </w:p>
    <w:p>
      <w:pPr>
        <w:pStyle w:val="14"/>
        <w:jc w:val="both"/>
        <w:rPr>
          <w:bCs/>
        </w:rPr>
      </w:pPr>
    </w:p>
    <w:p>
      <w:pPr>
        <w:pStyle w:val="15"/>
        <w:spacing w:line="276" w:lineRule="auto"/>
        <w:ind w:left="1416" w:firstLine="708"/>
      </w:pPr>
      <w:r>
        <w:t xml:space="preserve">Председатель Совета             </w:t>
      </w:r>
      <w:r>
        <w:tab/>
      </w:r>
      <w:r>
        <w:tab/>
      </w:r>
      <w:r>
        <w:tab/>
      </w:r>
      <w:r>
        <w:t xml:space="preserve">Наталья НОВАЧЛЫ                                                         </w:t>
      </w:r>
    </w:p>
    <w:p>
      <w:pPr>
        <w:pStyle w:val="15"/>
        <w:spacing w:line="276" w:lineRule="auto"/>
      </w:pPr>
      <w:r>
        <w:tab/>
      </w:r>
      <w:r>
        <w:tab/>
      </w:r>
      <w:r>
        <w:t>Контрассигнует:</w:t>
      </w:r>
    </w:p>
    <w:p>
      <w:pPr>
        <w:spacing w:line="276" w:lineRule="auto"/>
        <w:ind w:left="1416" w:firstLine="708"/>
        <w:jc w:val="both"/>
        <w:rPr>
          <w:bCs/>
        </w:rPr>
      </w:pPr>
      <w:r>
        <w:t xml:space="preserve">Секретарь Совета            </w:t>
      </w:r>
      <w:r>
        <w:tab/>
      </w:r>
      <w:r>
        <w:tab/>
      </w:r>
      <w:r>
        <w:t xml:space="preserve">                        Олеся ЧЕБАНОВА</w:t>
      </w:r>
    </w:p>
    <w:sectPr>
      <w:pgSz w:w="11906" w:h="16838"/>
      <w:pgMar w:top="426" w:right="850" w:bottom="426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9A2CAD"/>
    <w:multiLevelType w:val="multilevel"/>
    <w:tmpl w:val="089A2CA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entative="0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eastAsia="Times New Roman" w:cs="Times New Roman"/>
        <w:b w:val="0"/>
        <w:bCs w:val="0"/>
        <w:i w:val="0"/>
        <w:iCs w:val="0"/>
        <w:u w:val="none"/>
      </w:rPr>
    </w:lvl>
    <w:lvl w:ilvl="2" w:tentative="0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 w:tentative="0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 w:tentative="0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 w:tentative="0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 w:tentative="0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 w:tentative="0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 w:tentative="0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CD4D5F"/>
    <w:rsid w:val="0000118A"/>
    <w:rsid w:val="0001206D"/>
    <w:rsid w:val="00021D32"/>
    <w:rsid w:val="000612A4"/>
    <w:rsid w:val="00070519"/>
    <w:rsid w:val="00073E0E"/>
    <w:rsid w:val="00075503"/>
    <w:rsid w:val="00075A4B"/>
    <w:rsid w:val="00082E1B"/>
    <w:rsid w:val="0008472A"/>
    <w:rsid w:val="000A0303"/>
    <w:rsid w:val="000A2AB2"/>
    <w:rsid w:val="000D33F5"/>
    <w:rsid w:val="000D3932"/>
    <w:rsid w:val="000D6CF4"/>
    <w:rsid w:val="000E33BA"/>
    <w:rsid w:val="000E536D"/>
    <w:rsid w:val="000F2EDE"/>
    <w:rsid w:val="001006AE"/>
    <w:rsid w:val="00103446"/>
    <w:rsid w:val="00106A82"/>
    <w:rsid w:val="0011074C"/>
    <w:rsid w:val="0011477A"/>
    <w:rsid w:val="001228E8"/>
    <w:rsid w:val="00133836"/>
    <w:rsid w:val="00134A88"/>
    <w:rsid w:val="00147796"/>
    <w:rsid w:val="00151796"/>
    <w:rsid w:val="001533E8"/>
    <w:rsid w:val="00162486"/>
    <w:rsid w:val="00172A6C"/>
    <w:rsid w:val="0017327C"/>
    <w:rsid w:val="00174FCF"/>
    <w:rsid w:val="001B13F2"/>
    <w:rsid w:val="001C2116"/>
    <w:rsid w:val="001D63D1"/>
    <w:rsid w:val="001F7C00"/>
    <w:rsid w:val="002173CA"/>
    <w:rsid w:val="00231634"/>
    <w:rsid w:val="00236BDA"/>
    <w:rsid w:val="002546F0"/>
    <w:rsid w:val="00266E5A"/>
    <w:rsid w:val="0027062C"/>
    <w:rsid w:val="0027754B"/>
    <w:rsid w:val="0028114B"/>
    <w:rsid w:val="002929F6"/>
    <w:rsid w:val="00295806"/>
    <w:rsid w:val="002A5AA5"/>
    <w:rsid w:val="002E2A52"/>
    <w:rsid w:val="002F2BB3"/>
    <w:rsid w:val="002F3FB8"/>
    <w:rsid w:val="002F6C5F"/>
    <w:rsid w:val="00300D1B"/>
    <w:rsid w:val="00322F49"/>
    <w:rsid w:val="003232F4"/>
    <w:rsid w:val="0032538A"/>
    <w:rsid w:val="003373FC"/>
    <w:rsid w:val="00345B68"/>
    <w:rsid w:val="0035037E"/>
    <w:rsid w:val="00362951"/>
    <w:rsid w:val="00367AB4"/>
    <w:rsid w:val="00375357"/>
    <w:rsid w:val="00387626"/>
    <w:rsid w:val="00392C22"/>
    <w:rsid w:val="003A115F"/>
    <w:rsid w:val="003A1D20"/>
    <w:rsid w:val="003A57F1"/>
    <w:rsid w:val="003A7423"/>
    <w:rsid w:val="003B07A6"/>
    <w:rsid w:val="003B26B3"/>
    <w:rsid w:val="003D73A9"/>
    <w:rsid w:val="003E5765"/>
    <w:rsid w:val="003E68B1"/>
    <w:rsid w:val="003F2CF1"/>
    <w:rsid w:val="00400A32"/>
    <w:rsid w:val="00407424"/>
    <w:rsid w:val="00414128"/>
    <w:rsid w:val="00415411"/>
    <w:rsid w:val="00415868"/>
    <w:rsid w:val="00415EEF"/>
    <w:rsid w:val="00416CAD"/>
    <w:rsid w:val="00421B6D"/>
    <w:rsid w:val="00425DC0"/>
    <w:rsid w:val="00426337"/>
    <w:rsid w:val="00426BF0"/>
    <w:rsid w:val="00446805"/>
    <w:rsid w:val="004523FA"/>
    <w:rsid w:val="00457A00"/>
    <w:rsid w:val="00473E68"/>
    <w:rsid w:val="004839A3"/>
    <w:rsid w:val="00484506"/>
    <w:rsid w:val="004928B7"/>
    <w:rsid w:val="004A1A3A"/>
    <w:rsid w:val="004A3D80"/>
    <w:rsid w:val="004B2237"/>
    <w:rsid w:val="004B31D7"/>
    <w:rsid w:val="004B357F"/>
    <w:rsid w:val="004C04FF"/>
    <w:rsid w:val="004F2099"/>
    <w:rsid w:val="004F52FD"/>
    <w:rsid w:val="004F5DBD"/>
    <w:rsid w:val="00502857"/>
    <w:rsid w:val="005120A0"/>
    <w:rsid w:val="00520BA4"/>
    <w:rsid w:val="00527C1F"/>
    <w:rsid w:val="005403E8"/>
    <w:rsid w:val="00542703"/>
    <w:rsid w:val="00546E25"/>
    <w:rsid w:val="00546E2E"/>
    <w:rsid w:val="00551856"/>
    <w:rsid w:val="005548EE"/>
    <w:rsid w:val="00562D58"/>
    <w:rsid w:val="0057380D"/>
    <w:rsid w:val="00574295"/>
    <w:rsid w:val="0057634D"/>
    <w:rsid w:val="00591ECD"/>
    <w:rsid w:val="005A62FC"/>
    <w:rsid w:val="005B1E9A"/>
    <w:rsid w:val="005B2B77"/>
    <w:rsid w:val="005B7771"/>
    <w:rsid w:val="005C4949"/>
    <w:rsid w:val="006037E5"/>
    <w:rsid w:val="00612CF9"/>
    <w:rsid w:val="00632CEA"/>
    <w:rsid w:val="00645E31"/>
    <w:rsid w:val="006537A9"/>
    <w:rsid w:val="00662511"/>
    <w:rsid w:val="0066531C"/>
    <w:rsid w:val="00673427"/>
    <w:rsid w:val="0068556A"/>
    <w:rsid w:val="00690225"/>
    <w:rsid w:val="006A3B3C"/>
    <w:rsid w:val="006B436E"/>
    <w:rsid w:val="006D2F32"/>
    <w:rsid w:val="006D4501"/>
    <w:rsid w:val="006F297E"/>
    <w:rsid w:val="00702E5D"/>
    <w:rsid w:val="00720E99"/>
    <w:rsid w:val="007244F8"/>
    <w:rsid w:val="00732780"/>
    <w:rsid w:val="00740D03"/>
    <w:rsid w:val="00742068"/>
    <w:rsid w:val="00752ED0"/>
    <w:rsid w:val="00757995"/>
    <w:rsid w:val="007651C3"/>
    <w:rsid w:val="00770A99"/>
    <w:rsid w:val="00777396"/>
    <w:rsid w:val="00784F55"/>
    <w:rsid w:val="00785650"/>
    <w:rsid w:val="00795BEC"/>
    <w:rsid w:val="007963C6"/>
    <w:rsid w:val="007C7AA0"/>
    <w:rsid w:val="0080232D"/>
    <w:rsid w:val="00803A1A"/>
    <w:rsid w:val="00803E40"/>
    <w:rsid w:val="008108A6"/>
    <w:rsid w:val="00827B92"/>
    <w:rsid w:val="00837E40"/>
    <w:rsid w:val="00841493"/>
    <w:rsid w:val="0085235C"/>
    <w:rsid w:val="00862A10"/>
    <w:rsid w:val="00874552"/>
    <w:rsid w:val="00884062"/>
    <w:rsid w:val="00886484"/>
    <w:rsid w:val="008A1CF2"/>
    <w:rsid w:val="008A5A32"/>
    <w:rsid w:val="008B0BFB"/>
    <w:rsid w:val="008B3AEB"/>
    <w:rsid w:val="008B4C49"/>
    <w:rsid w:val="008C3B5C"/>
    <w:rsid w:val="008C5C8B"/>
    <w:rsid w:val="008E03A0"/>
    <w:rsid w:val="008E302B"/>
    <w:rsid w:val="008E5233"/>
    <w:rsid w:val="008F026F"/>
    <w:rsid w:val="00913DF8"/>
    <w:rsid w:val="00925E85"/>
    <w:rsid w:val="00925EEA"/>
    <w:rsid w:val="00936929"/>
    <w:rsid w:val="00941403"/>
    <w:rsid w:val="0095202C"/>
    <w:rsid w:val="00955E0B"/>
    <w:rsid w:val="00957773"/>
    <w:rsid w:val="0097560D"/>
    <w:rsid w:val="009818AB"/>
    <w:rsid w:val="0098517A"/>
    <w:rsid w:val="009A6C01"/>
    <w:rsid w:val="009C7646"/>
    <w:rsid w:val="009D613D"/>
    <w:rsid w:val="009F2C28"/>
    <w:rsid w:val="009F785D"/>
    <w:rsid w:val="00A06FC7"/>
    <w:rsid w:val="00A12DEA"/>
    <w:rsid w:val="00A14692"/>
    <w:rsid w:val="00A27157"/>
    <w:rsid w:val="00A27AF1"/>
    <w:rsid w:val="00A52228"/>
    <w:rsid w:val="00A53B32"/>
    <w:rsid w:val="00A64598"/>
    <w:rsid w:val="00A70EFB"/>
    <w:rsid w:val="00A767D6"/>
    <w:rsid w:val="00A926EC"/>
    <w:rsid w:val="00A95CE7"/>
    <w:rsid w:val="00AA6194"/>
    <w:rsid w:val="00AB465B"/>
    <w:rsid w:val="00AC471B"/>
    <w:rsid w:val="00AD2798"/>
    <w:rsid w:val="00AF10F1"/>
    <w:rsid w:val="00AF6F4C"/>
    <w:rsid w:val="00B0360E"/>
    <w:rsid w:val="00B10036"/>
    <w:rsid w:val="00B210E1"/>
    <w:rsid w:val="00B23EF8"/>
    <w:rsid w:val="00B24187"/>
    <w:rsid w:val="00B4101A"/>
    <w:rsid w:val="00B50CB3"/>
    <w:rsid w:val="00B6444D"/>
    <w:rsid w:val="00B700E3"/>
    <w:rsid w:val="00B72302"/>
    <w:rsid w:val="00B729E7"/>
    <w:rsid w:val="00B76F3F"/>
    <w:rsid w:val="00B77D8C"/>
    <w:rsid w:val="00B8368C"/>
    <w:rsid w:val="00B83EAC"/>
    <w:rsid w:val="00B843FF"/>
    <w:rsid w:val="00B84C90"/>
    <w:rsid w:val="00BA08D2"/>
    <w:rsid w:val="00BA72BD"/>
    <w:rsid w:val="00BB3C91"/>
    <w:rsid w:val="00BB5AF0"/>
    <w:rsid w:val="00BC219B"/>
    <w:rsid w:val="00BC2348"/>
    <w:rsid w:val="00BD64BF"/>
    <w:rsid w:val="00BE1E60"/>
    <w:rsid w:val="00BE3B29"/>
    <w:rsid w:val="00BF4326"/>
    <w:rsid w:val="00C068BF"/>
    <w:rsid w:val="00C1235F"/>
    <w:rsid w:val="00C145A8"/>
    <w:rsid w:val="00C221EE"/>
    <w:rsid w:val="00C25B8A"/>
    <w:rsid w:val="00C31455"/>
    <w:rsid w:val="00C32ADE"/>
    <w:rsid w:val="00C3439A"/>
    <w:rsid w:val="00C35321"/>
    <w:rsid w:val="00C377E9"/>
    <w:rsid w:val="00C37F35"/>
    <w:rsid w:val="00C51A92"/>
    <w:rsid w:val="00C653AC"/>
    <w:rsid w:val="00C66959"/>
    <w:rsid w:val="00C7396C"/>
    <w:rsid w:val="00C74CA5"/>
    <w:rsid w:val="00C7568F"/>
    <w:rsid w:val="00C7726A"/>
    <w:rsid w:val="00C84C49"/>
    <w:rsid w:val="00C870F5"/>
    <w:rsid w:val="00C9372A"/>
    <w:rsid w:val="00CC418D"/>
    <w:rsid w:val="00CC7D05"/>
    <w:rsid w:val="00CD4D5F"/>
    <w:rsid w:val="00D0632C"/>
    <w:rsid w:val="00D15167"/>
    <w:rsid w:val="00D16760"/>
    <w:rsid w:val="00D343F8"/>
    <w:rsid w:val="00D552FF"/>
    <w:rsid w:val="00D6089B"/>
    <w:rsid w:val="00D63476"/>
    <w:rsid w:val="00D65DDE"/>
    <w:rsid w:val="00D73248"/>
    <w:rsid w:val="00D7473F"/>
    <w:rsid w:val="00D74C99"/>
    <w:rsid w:val="00D84BCF"/>
    <w:rsid w:val="00D901B6"/>
    <w:rsid w:val="00D90F77"/>
    <w:rsid w:val="00D93337"/>
    <w:rsid w:val="00D93AE6"/>
    <w:rsid w:val="00DA1406"/>
    <w:rsid w:val="00DA7BB0"/>
    <w:rsid w:val="00DB34E0"/>
    <w:rsid w:val="00DB5897"/>
    <w:rsid w:val="00DD1BAF"/>
    <w:rsid w:val="00DD381F"/>
    <w:rsid w:val="00DD68D1"/>
    <w:rsid w:val="00DD7A3C"/>
    <w:rsid w:val="00DE33F9"/>
    <w:rsid w:val="00DF2225"/>
    <w:rsid w:val="00DF5BC9"/>
    <w:rsid w:val="00DF6DDC"/>
    <w:rsid w:val="00E005CD"/>
    <w:rsid w:val="00E00EDB"/>
    <w:rsid w:val="00E0644B"/>
    <w:rsid w:val="00E134DC"/>
    <w:rsid w:val="00E1711B"/>
    <w:rsid w:val="00E22E13"/>
    <w:rsid w:val="00E26FB5"/>
    <w:rsid w:val="00E321AF"/>
    <w:rsid w:val="00E37028"/>
    <w:rsid w:val="00E45762"/>
    <w:rsid w:val="00E50F3E"/>
    <w:rsid w:val="00E6256B"/>
    <w:rsid w:val="00E66B5B"/>
    <w:rsid w:val="00E70CA3"/>
    <w:rsid w:val="00E75026"/>
    <w:rsid w:val="00E85861"/>
    <w:rsid w:val="00E96583"/>
    <w:rsid w:val="00EA0F14"/>
    <w:rsid w:val="00EA1285"/>
    <w:rsid w:val="00EA6265"/>
    <w:rsid w:val="00EC06F0"/>
    <w:rsid w:val="00EC1ACE"/>
    <w:rsid w:val="00EC4994"/>
    <w:rsid w:val="00EC74B7"/>
    <w:rsid w:val="00ED2EEA"/>
    <w:rsid w:val="00ED3019"/>
    <w:rsid w:val="00ED4DAA"/>
    <w:rsid w:val="00ED64F3"/>
    <w:rsid w:val="00EE5DBF"/>
    <w:rsid w:val="00EE75E4"/>
    <w:rsid w:val="00EF3280"/>
    <w:rsid w:val="00EF53F5"/>
    <w:rsid w:val="00EF63E7"/>
    <w:rsid w:val="00F0122D"/>
    <w:rsid w:val="00F04028"/>
    <w:rsid w:val="00F054B2"/>
    <w:rsid w:val="00F1142F"/>
    <w:rsid w:val="00F20A91"/>
    <w:rsid w:val="00F32DA3"/>
    <w:rsid w:val="00F367E6"/>
    <w:rsid w:val="00F43B71"/>
    <w:rsid w:val="00F511A2"/>
    <w:rsid w:val="00F706D5"/>
    <w:rsid w:val="00F83404"/>
    <w:rsid w:val="00F9168E"/>
    <w:rsid w:val="00F91F2A"/>
    <w:rsid w:val="00F94F46"/>
    <w:rsid w:val="00F96B10"/>
    <w:rsid w:val="00FA25BF"/>
    <w:rsid w:val="00FC2BB7"/>
    <w:rsid w:val="00FC4769"/>
    <w:rsid w:val="00FC5F0D"/>
    <w:rsid w:val="00FC6E1F"/>
    <w:rsid w:val="00FE0A96"/>
    <w:rsid w:val="00FE5871"/>
    <w:rsid w:val="00FE5AC7"/>
    <w:rsid w:val="00FE7DDB"/>
    <w:rsid w:val="00FF52BA"/>
    <w:rsid w:val="12DD0E55"/>
    <w:rsid w:val="45D945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5"/>
    <w:basedOn w:val="1"/>
    <w:next w:val="1"/>
    <w:link w:val="12"/>
    <w:qFormat/>
    <w:uiPriority w:val="0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3">
    <w:name w:val="heading 7"/>
    <w:basedOn w:val="1"/>
    <w:next w:val="1"/>
    <w:link w:val="13"/>
    <w:unhideWhenUsed/>
    <w:qFormat/>
    <w:uiPriority w:val="0"/>
    <w:pPr>
      <w:spacing w:before="240" w:after="60"/>
      <w:outlineLvl w:val="6"/>
    </w:pPr>
    <w:rPr>
      <w:rFonts w:ascii="Calibri" w:hAnsi="Calibri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uiPriority w:val="0"/>
    <w:rPr>
      <w:color w:val="0000FF"/>
      <w:u w:val="single"/>
    </w:rPr>
  </w:style>
  <w:style w:type="paragraph" w:styleId="7">
    <w:name w:val="Balloon Text"/>
    <w:basedOn w:val="1"/>
    <w:link w:val="20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header"/>
    <w:basedOn w:val="1"/>
    <w:link w:val="22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9">
    <w:name w:val="Title"/>
    <w:basedOn w:val="1"/>
    <w:link w:val="21"/>
    <w:qFormat/>
    <w:uiPriority w:val="0"/>
    <w:pPr>
      <w:jc w:val="center"/>
    </w:pPr>
    <w:rPr>
      <w:b/>
      <w:sz w:val="28"/>
      <w:szCs w:val="20"/>
    </w:rPr>
  </w:style>
  <w:style w:type="paragraph" w:styleId="10">
    <w:name w:val="footer"/>
    <w:basedOn w:val="1"/>
    <w:link w:val="23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11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character" w:customStyle="1" w:styleId="12">
    <w:name w:val="Заголовок 5 Знак"/>
    <w:basedOn w:val="4"/>
    <w:link w:val="2"/>
    <w:qFormat/>
    <w:uiPriority w:val="0"/>
    <w:rPr>
      <w:rFonts w:ascii="Times New Roman" w:hAnsi="Times New Roman" w:eastAsia="Times New Roman" w:cs="Times New Roman"/>
      <w:b/>
      <w:snapToGrid w:val="0"/>
      <w:sz w:val="32"/>
      <w:szCs w:val="20"/>
      <w:lang w:val="tr-TR" w:eastAsia="ru-RU"/>
    </w:rPr>
  </w:style>
  <w:style w:type="character" w:customStyle="1" w:styleId="13">
    <w:name w:val="Заголовок 7 Знак"/>
    <w:basedOn w:val="4"/>
    <w:link w:val="3"/>
    <w:qFormat/>
    <w:uiPriority w:val="0"/>
    <w:rPr>
      <w:rFonts w:ascii="Calibri" w:hAnsi="Calibri" w:eastAsia="Times New Roman" w:cs="Times New Roman"/>
      <w:sz w:val="24"/>
      <w:szCs w:val="24"/>
      <w:lang w:eastAsia="ru-RU"/>
    </w:rPr>
  </w:style>
  <w:style w:type="paragraph" w:styleId="14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15">
    <w:name w:val="Standard"/>
    <w:qFormat/>
    <w:uiPriority w:val="0"/>
    <w:pPr>
      <w:suppressAutoHyphens/>
      <w:autoSpaceDN w:val="0"/>
      <w:spacing w:after="0" w:line="240" w:lineRule="auto"/>
    </w:pPr>
    <w:rPr>
      <w:rFonts w:ascii="Times New Roman" w:hAnsi="Times New Roman" w:eastAsia="Calibri" w:cs="Times New Roman"/>
      <w:kern w:val="3"/>
      <w:sz w:val="24"/>
      <w:szCs w:val="24"/>
      <w:lang w:val="ru-RU" w:eastAsia="zh-CN" w:bidi="ar-SA"/>
    </w:rPr>
  </w:style>
  <w:style w:type="paragraph" w:styleId="16">
    <w:name w:val="List Paragraph"/>
    <w:basedOn w:val="1"/>
    <w:link w:val="17"/>
    <w:qFormat/>
    <w:uiPriority w:val="34"/>
    <w:pPr>
      <w:ind w:left="720"/>
      <w:contextualSpacing/>
    </w:pPr>
  </w:style>
  <w:style w:type="character" w:customStyle="1" w:styleId="17">
    <w:name w:val="Абзац списка Знак"/>
    <w:link w:val="16"/>
    <w:qFormat/>
    <w:locked/>
    <w:uiPriority w:val="34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8">
    <w:name w:val="tt"/>
    <w:basedOn w:val="1"/>
    <w:qFormat/>
    <w:uiPriority w:val="0"/>
    <w:pPr>
      <w:jc w:val="center"/>
    </w:pPr>
    <w:rPr>
      <w:rFonts w:eastAsiaTheme="minorEastAsia"/>
      <w:b/>
      <w:bCs/>
    </w:rPr>
  </w:style>
  <w:style w:type="paragraph" w:customStyle="1" w:styleId="19">
    <w:name w:val="cb"/>
    <w:basedOn w:val="1"/>
    <w:qFormat/>
    <w:uiPriority w:val="0"/>
    <w:pPr>
      <w:jc w:val="center"/>
    </w:pPr>
    <w:rPr>
      <w:rFonts w:eastAsiaTheme="minorEastAsia"/>
      <w:b/>
      <w:bCs/>
    </w:rPr>
  </w:style>
  <w:style w:type="character" w:customStyle="1" w:styleId="20">
    <w:name w:val="Текст выноски Знак"/>
    <w:basedOn w:val="4"/>
    <w:link w:val="7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1">
    <w:name w:val="Название Знак"/>
    <w:basedOn w:val="4"/>
    <w:link w:val="9"/>
    <w:qFormat/>
    <w:uiPriority w:val="0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customStyle="1" w:styleId="22">
    <w:name w:val="Верхний колонтитул Знак"/>
    <w:basedOn w:val="4"/>
    <w:link w:val="8"/>
    <w:semiHidden/>
    <w:qFormat/>
    <w:uiPriority w:val="99"/>
    <w:rPr>
      <w:rFonts w:ascii="Times New Roman" w:hAnsi="Times New Roman" w:eastAsia="Times New Roman" w:cs="Times New Roman"/>
      <w:sz w:val="24"/>
      <w:szCs w:val="24"/>
    </w:rPr>
  </w:style>
  <w:style w:type="character" w:customStyle="1" w:styleId="23">
    <w:name w:val="Нижний колонтитул Знак"/>
    <w:basedOn w:val="4"/>
    <w:link w:val="10"/>
    <w:semiHidden/>
    <w:qFormat/>
    <w:uiPriority w:val="99"/>
    <w:rPr>
      <w:rFonts w:ascii="Times New Roman" w:hAnsi="Times New Roman" w:eastAsia="Times New Roman" w:cs="Times New Roman"/>
      <w:sz w:val="24"/>
      <w:szCs w:val="24"/>
    </w:rPr>
  </w:style>
  <w:style w:type="character" w:customStyle="1" w:styleId="24">
    <w:name w:val="apple-converted-space"/>
    <w:basedOn w:val="4"/>
    <w:qFormat/>
    <w:uiPriority w:val="0"/>
  </w:style>
  <w:style w:type="paragraph" w:customStyle="1" w:styleId="25">
    <w:name w:val="Style6"/>
    <w:basedOn w:val="1"/>
    <w:qFormat/>
    <w:uiPriority w:val="99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26">
    <w:name w:val="Style11"/>
    <w:basedOn w:val="1"/>
    <w:qFormat/>
    <w:uiPriority w:val="99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27">
    <w:name w:val="Font Style16"/>
    <w:basedOn w:val="4"/>
    <w:qFormat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28">
    <w:name w:val="Font Style17"/>
    <w:basedOn w:val="4"/>
    <w:qFormat/>
    <w:uiPriority w:val="99"/>
    <w:rPr>
      <w:rFonts w:ascii="Times New Roman" w:hAnsi="Times New Roman" w:cs="Times New Roman"/>
      <w:sz w:val="22"/>
      <w:szCs w:val="22"/>
    </w:rPr>
  </w:style>
  <w:style w:type="paragraph" w:customStyle="1" w:styleId="29">
    <w:name w:val="lf"/>
    <w:basedOn w:val="1"/>
    <w:qFormat/>
    <w:uiPriority w:val="0"/>
  </w:style>
  <w:style w:type="paragraph" w:customStyle="1" w:styleId="30">
    <w:name w:val="Обычный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napToGrid w:val="0"/>
      <w:sz w:val="20"/>
      <w:szCs w:val="20"/>
      <w:lang w:val="ru-RU" w:eastAsia="ru-RU" w:bidi="ar-SA"/>
    </w:rPr>
  </w:style>
  <w:style w:type="paragraph" w:customStyle="1" w:styleId="31">
    <w:name w:val="Обычный2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napToGrid w:val="0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347</Words>
  <Characters>1981</Characters>
  <Lines>16</Lines>
  <Paragraphs>4</Paragraphs>
  <TotalTime>2</TotalTime>
  <ScaleCrop>false</ScaleCrop>
  <LinksUpToDate>false</LinksUpToDate>
  <CharactersWithSpaces>2324</CharactersWithSpaces>
  <Application>WPS Office_11.2.0.11536_F1E327BC-269C-435d-A152-05C5408002CA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2021-02-22T12:16:00Z</dcterms:created>
  <dc:creator>F82_E34</dc:creator>
  <cp:lastModifiedBy>user</cp:lastModifiedBy>
  <cp:lastPrinted>2023-02-17T08:42:00Z</cp:lastPrinted>
  <dcterms:modified xsi:type="dcterms:W3CDTF">2023-05-11T08:30:45Z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3188726AB4664253B9B648B738A1D525</vt:lpwstr>
  </property>
</Properties>
</file>