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91C99" w:rsidRPr="004346D9" w:rsidTr="00C417A5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91C99" w:rsidRPr="00EF11F7" w:rsidRDefault="00D91C99" w:rsidP="00C417A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591DFA0" wp14:editId="083CD3A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1C99" w:rsidRPr="009E7953" w:rsidRDefault="00D91C99" w:rsidP="00C417A5">
            <w:pPr>
              <w:jc w:val="center"/>
              <w:rPr>
                <w:color w:val="000000"/>
                <w:lang w:val="en-US"/>
              </w:rPr>
            </w:pPr>
          </w:p>
          <w:p w:rsidR="00D91C99" w:rsidRPr="009E7953" w:rsidRDefault="00D91C99" w:rsidP="00C417A5">
            <w:pPr>
              <w:pStyle w:val="5"/>
            </w:pPr>
          </w:p>
          <w:p w:rsidR="00D91C99" w:rsidRPr="009E7953" w:rsidRDefault="00D91C99" w:rsidP="00C417A5">
            <w:pPr>
              <w:jc w:val="center"/>
              <w:rPr>
                <w:lang w:val="en-US"/>
              </w:rPr>
            </w:pPr>
          </w:p>
          <w:p w:rsidR="00D91C99" w:rsidRPr="009E7953" w:rsidRDefault="00D91C99" w:rsidP="00C417A5">
            <w:pPr>
              <w:jc w:val="center"/>
              <w:rPr>
                <w:lang w:val="en-US"/>
              </w:rPr>
            </w:pPr>
          </w:p>
          <w:p w:rsidR="00D91C99" w:rsidRPr="00103446" w:rsidRDefault="00D91C99" w:rsidP="00C417A5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91C99" w:rsidRPr="00103446" w:rsidRDefault="00D91C99" w:rsidP="00C417A5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91C99" w:rsidRPr="00103446" w:rsidRDefault="00D91C99" w:rsidP="00C417A5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91C99" w:rsidRPr="007D0EA4" w:rsidRDefault="00D91C99" w:rsidP="00C417A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91C99" w:rsidRPr="00103446" w:rsidRDefault="00D91C99" w:rsidP="00C417A5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91C99" w:rsidRPr="00103446" w:rsidRDefault="00D91C99" w:rsidP="00C417A5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91C99" w:rsidRPr="00103446" w:rsidRDefault="00D91C99" w:rsidP="00C417A5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91C99" w:rsidRPr="00103446" w:rsidRDefault="00D91C99" w:rsidP="00C417A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91C99" w:rsidRPr="00103446" w:rsidRDefault="00D91C99" w:rsidP="00C417A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91C99" w:rsidRPr="00103446" w:rsidRDefault="00D91C99" w:rsidP="00C417A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91C99" w:rsidRPr="00103446" w:rsidRDefault="00D91C99" w:rsidP="00C417A5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91C99" w:rsidRPr="00103446" w:rsidRDefault="00F52DCC" w:rsidP="00C417A5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D91C99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91C99" w:rsidRPr="008B2B67" w:rsidRDefault="00D91C99" w:rsidP="00C417A5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91C99" w:rsidRPr="008B2B67" w:rsidRDefault="00D91C99" w:rsidP="00C417A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0911918" wp14:editId="797C7C9D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1C99" w:rsidRPr="008B2B67" w:rsidRDefault="00D91C99" w:rsidP="00C417A5">
            <w:pPr>
              <w:jc w:val="center"/>
              <w:rPr>
                <w:color w:val="000000"/>
                <w:lang w:val="tr-TR"/>
              </w:rPr>
            </w:pPr>
          </w:p>
          <w:p w:rsidR="00D91C99" w:rsidRPr="008B2B67" w:rsidRDefault="00D91C99" w:rsidP="00C417A5">
            <w:pPr>
              <w:jc w:val="center"/>
              <w:rPr>
                <w:color w:val="000000"/>
                <w:lang w:val="tr-TR"/>
              </w:rPr>
            </w:pPr>
          </w:p>
          <w:p w:rsidR="00D91C99" w:rsidRPr="00836A53" w:rsidRDefault="00D91C99" w:rsidP="00C417A5">
            <w:pPr>
              <w:jc w:val="center"/>
              <w:rPr>
                <w:color w:val="000000"/>
                <w:lang w:val="en-US"/>
              </w:rPr>
            </w:pPr>
          </w:p>
          <w:p w:rsidR="00D91C99" w:rsidRPr="00836A53" w:rsidRDefault="00D91C99" w:rsidP="00C417A5">
            <w:pPr>
              <w:jc w:val="center"/>
              <w:rPr>
                <w:color w:val="000000"/>
                <w:lang w:val="en-US"/>
              </w:rPr>
            </w:pPr>
          </w:p>
          <w:p w:rsidR="00D91C99" w:rsidRPr="00103446" w:rsidRDefault="00D91C99" w:rsidP="00C417A5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91C99" w:rsidRPr="00103446" w:rsidRDefault="00D91C99" w:rsidP="00C417A5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91C99" w:rsidRPr="00103446" w:rsidRDefault="00D91C99" w:rsidP="00C417A5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91C99" w:rsidRPr="00103446" w:rsidRDefault="00D91C99" w:rsidP="00C417A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91C99" w:rsidRPr="00103446" w:rsidRDefault="00D91C99" w:rsidP="00C417A5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91C99" w:rsidRPr="00FF2AC2" w:rsidRDefault="00D91C99" w:rsidP="00C417A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370CDA" w:rsidRDefault="00370CDA" w:rsidP="00370CDA">
      <w:pPr>
        <w:jc w:val="right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ПРОЕКТ</w:t>
      </w:r>
    </w:p>
    <w:p w:rsidR="00D91C99" w:rsidRDefault="00D91C99" w:rsidP="00D91C9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91C99" w:rsidRPr="00700681" w:rsidRDefault="00D91C99" w:rsidP="00D91C99">
      <w:pPr>
        <w:jc w:val="center"/>
        <w:rPr>
          <w:b/>
          <w:lang w:eastAsia="ar-SA"/>
        </w:rPr>
      </w:pPr>
      <w:r>
        <w:rPr>
          <w:b/>
        </w:rPr>
        <w:t>25.03.2025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>№</w:t>
      </w:r>
      <w:r>
        <w:rPr>
          <w:b/>
        </w:rPr>
        <w:t>_____</w:t>
      </w:r>
    </w:p>
    <w:p w:rsidR="00D91C99" w:rsidRDefault="00D91C99" w:rsidP="00D91C9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D91C99" w:rsidRPr="006A43A2" w:rsidRDefault="00D91C99" w:rsidP="00D91C99">
      <w:pPr>
        <w:jc w:val="center"/>
        <w:rPr>
          <w:b/>
          <w:sz w:val="16"/>
          <w:szCs w:val="16"/>
        </w:rPr>
      </w:pPr>
    </w:p>
    <w:p w:rsidR="00370CDA" w:rsidRDefault="00370CDA" w:rsidP="00D91C99">
      <w:pPr>
        <w:jc w:val="both"/>
        <w:rPr>
          <w:b/>
        </w:rPr>
      </w:pPr>
    </w:p>
    <w:p w:rsidR="00D91C99" w:rsidRDefault="00D91C99" w:rsidP="00D91C99">
      <w:pPr>
        <w:jc w:val="both"/>
        <w:rPr>
          <w:b/>
        </w:rPr>
      </w:pPr>
      <w:r w:rsidRPr="000023AD">
        <w:rPr>
          <w:b/>
        </w:rPr>
        <w:t xml:space="preserve">О </w:t>
      </w:r>
      <w:r>
        <w:rPr>
          <w:b/>
        </w:rPr>
        <w:t xml:space="preserve">даче согласия на </w:t>
      </w:r>
      <w:r w:rsidRPr="000023AD">
        <w:rPr>
          <w:b/>
        </w:rPr>
        <w:t xml:space="preserve">участии </w:t>
      </w:r>
      <w:r>
        <w:rPr>
          <w:b/>
        </w:rPr>
        <w:t xml:space="preserve">гимназии </w:t>
      </w:r>
    </w:p>
    <w:p w:rsidR="00D91C99" w:rsidRDefault="00D91C99" w:rsidP="00D91C99">
      <w:pPr>
        <w:jc w:val="both"/>
        <w:rPr>
          <w:b/>
        </w:rPr>
      </w:pPr>
      <w:proofErr w:type="spellStart"/>
      <w:r>
        <w:rPr>
          <w:b/>
        </w:rPr>
        <w:t>им.П.Казмалы</w:t>
      </w:r>
      <w:proofErr w:type="spellEnd"/>
      <w:r>
        <w:rPr>
          <w:b/>
        </w:rPr>
        <w:t xml:space="preserve"> в проекте</w:t>
      </w:r>
    </w:p>
    <w:p w:rsidR="00D91C99" w:rsidRPr="006A43A2" w:rsidRDefault="00D91C99" w:rsidP="00D91C99">
      <w:pPr>
        <w:jc w:val="both"/>
        <w:rPr>
          <w:color w:val="000000"/>
          <w:spacing w:val="-2"/>
          <w:sz w:val="16"/>
          <w:szCs w:val="16"/>
        </w:rPr>
      </w:pPr>
    </w:p>
    <w:p w:rsidR="00370CDA" w:rsidRDefault="00370CDA" w:rsidP="00D91C99">
      <w:pPr>
        <w:ind w:firstLine="504"/>
        <w:jc w:val="both"/>
        <w:rPr>
          <w:color w:val="000000"/>
          <w:spacing w:val="-2"/>
        </w:rPr>
      </w:pPr>
    </w:p>
    <w:p w:rsidR="00D91C99" w:rsidRPr="00E32F89" w:rsidRDefault="00D91C99" w:rsidP="00D91C99">
      <w:pPr>
        <w:ind w:firstLine="504"/>
        <w:jc w:val="both"/>
        <w:rPr>
          <w:color w:val="000000"/>
          <w:spacing w:val="-2"/>
        </w:rPr>
      </w:pPr>
      <w:r w:rsidRPr="00E32F89">
        <w:rPr>
          <w:color w:val="000000"/>
          <w:spacing w:val="-2"/>
        </w:rPr>
        <w:t>Руководствуясь Стр</w:t>
      </w:r>
      <w:r>
        <w:rPr>
          <w:color w:val="000000"/>
          <w:spacing w:val="-2"/>
        </w:rPr>
        <w:t xml:space="preserve">атегией Социально-Экономического Развития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 xml:space="preserve">. Чадыр-Лунга </w:t>
      </w:r>
      <w:r w:rsidRPr="00E32F89">
        <w:rPr>
          <w:color w:val="000000"/>
          <w:spacing w:val="-2"/>
        </w:rPr>
        <w:t>на 2020-2025 годы</w:t>
      </w:r>
      <w:r>
        <w:rPr>
          <w:color w:val="000000"/>
          <w:spacing w:val="-2"/>
        </w:rPr>
        <w:t>, утвержденной Решением Муниципального Совета № 20/2 от 27.10.2022 года, Программой</w:t>
      </w:r>
      <w:r w:rsidRPr="003F2FA0">
        <w:rPr>
          <w:color w:val="000000"/>
          <w:spacing w:val="-2"/>
        </w:rPr>
        <w:t xml:space="preserve"> городской </w:t>
      </w:r>
      <w:proofErr w:type="spellStart"/>
      <w:r w:rsidRPr="003F2FA0">
        <w:rPr>
          <w:color w:val="000000"/>
          <w:spacing w:val="-2"/>
        </w:rPr>
        <w:t>ревитализации</w:t>
      </w:r>
      <w:proofErr w:type="spellEnd"/>
      <w:r w:rsidRPr="003F2FA0">
        <w:rPr>
          <w:color w:val="000000"/>
          <w:spacing w:val="-2"/>
        </w:rPr>
        <w:t xml:space="preserve"> муниципия Чадыр-Лунга на 20</w:t>
      </w:r>
      <w:r>
        <w:rPr>
          <w:color w:val="000000"/>
          <w:spacing w:val="-2"/>
        </w:rPr>
        <w:t>2</w:t>
      </w:r>
      <w:r w:rsidR="00370CDA">
        <w:rPr>
          <w:color w:val="000000"/>
          <w:spacing w:val="-2"/>
        </w:rPr>
        <w:t>3</w:t>
      </w:r>
      <w:r w:rsidRPr="003F2FA0">
        <w:rPr>
          <w:color w:val="000000"/>
          <w:spacing w:val="-2"/>
        </w:rPr>
        <w:t>-202</w:t>
      </w:r>
      <w:r w:rsidR="00370CDA">
        <w:rPr>
          <w:color w:val="000000"/>
          <w:spacing w:val="-2"/>
        </w:rPr>
        <w:t>5</w:t>
      </w:r>
      <w:r w:rsidRPr="003F2FA0">
        <w:rPr>
          <w:color w:val="000000"/>
          <w:spacing w:val="-2"/>
        </w:rPr>
        <w:t xml:space="preserve"> годы</w:t>
      </w:r>
      <w:r>
        <w:rPr>
          <w:color w:val="000000"/>
          <w:spacing w:val="-2"/>
        </w:rPr>
        <w:t xml:space="preserve">, утвержденной Решением Муниципального Совета № </w:t>
      </w:r>
      <w:r w:rsidR="00370CDA">
        <w:rPr>
          <w:color w:val="000000"/>
          <w:spacing w:val="-2"/>
        </w:rPr>
        <w:t>____</w:t>
      </w:r>
      <w:r>
        <w:rPr>
          <w:color w:val="000000"/>
          <w:spacing w:val="-2"/>
        </w:rPr>
        <w:t xml:space="preserve"> от </w:t>
      </w:r>
      <w:r w:rsidR="00370CDA">
        <w:rPr>
          <w:color w:val="000000"/>
          <w:spacing w:val="-2"/>
        </w:rPr>
        <w:t>____________</w:t>
      </w:r>
      <w:r>
        <w:rPr>
          <w:color w:val="000000"/>
          <w:spacing w:val="-2"/>
        </w:rPr>
        <w:t xml:space="preserve"> года и </w:t>
      </w:r>
      <w:r w:rsidRPr="003F2FA0">
        <w:rPr>
          <w:color w:val="000000"/>
          <w:spacing w:val="-2"/>
        </w:rPr>
        <w:t>План</w:t>
      </w:r>
      <w:r>
        <w:rPr>
          <w:color w:val="000000"/>
          <w:spacing w:val="-2"/>
        </w:rPr>
        <w:t>ом</w:t>
      </w:r>
      <w:r w:rsidRPr="003F2FA0">
        <w:rPr>
          <w:color w:val="000000"/>
          <w:spacing w:val="-2"/>
        </w:rPr>
        <w:t xml:space="preserve"> Действий в области Устойчиво</w:t>
      </w:r>
      <w:r>
        <w:rPr>
          <w:color w:val="000000"/>
          <w:spacing w:val="-2"/>
        </w:rPr>
        <w:t xml:space="preserve">й Энергетики и Окружающей среды г. </w:t>
      </w:r>
      <w:r w:rsidRPr="003F2FA0">
        <w:rPr>
          <w:color w:val="000000"/>
          <w:spacing w:val="-2"/>
        </w:rPr>
        <w:t>Чадыр-Лунга</w:t>
      </w:r>
      <w:r>
        <w:rPr>
          <w:color w:val="000000"/>
          <w:spacing w:val="-2"/>
        </w:rPr>
        <w:t xml:space="preserve">, утвержденной Решением Муниципального Совета № LIII/11 от 20.11.2018 года, а также </w:t>
      </w:r>
      <w:r w:rsidRPr="00E32F89">
        <w:rPr>
          <w:color w:val="000000"/>
          <w:spacing w:val="-2"/>
        </w:rPr>
        <w:t xml:space="preserve">ч.(1) и ч.(2) статьи 14 Закона РМ «О местном публичном управлении» №436-XVI от 28.12.2006 года, </w:t>
      </w:r>
    </w:p>
    <w:p w:rsidR="00370CDA" w:rsidRDefault="00370CDA" w:rsidP="00D91C99">
      <w:pPr>
        <w:pStyle w:val="a5"/>
        <w:ind w:left="142"/>
        <w:jc w:val="center"/>
      </w:pPr>
    </w:p>
    <w:p w:rsidR="00D91C99" w:rsidRDefault="00D91C99" w:rsidP="00D91C99">
      <w:pPr>
        <w:pStyle w:val="a5"/>
        <w:ind w:left="142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370CDA" w:rsidRDefault="00370CDA" w:rsidP="00D91C99">
      <w:pPr>
        <w:pStyle w:val="a5"/>
        <w:ind w:left="142"/>
        <w:jc w:val="center"/>
        <w:rPr>
          <w:b/>
        </w:rPr>
      </w:pPr>
    </w:p>
    <w:p w:rsidR="00D91C99" w:rsidRDefault="00D91C99" w:rsidP="00D91C99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370CDA" w:rsidRDefault="00370CDA" w:rsidP="00370CDA">
      <w:pPr>
        <w:jc w:val="both"/>
        <w:rPr>
          <w:color w:val="000000"/>
          <w:spacing w:val="-2"/>
        </w:rPr>
      </w:pPr>
    </w:p>
    <w:p w:rsidR="00D91C99" w:rsidRPr="00370CDA" w:rsidRDefault="00D91C99" w:rsidP="00370CDA">
      <w:pPr>
        <w:ind w:firstLine="426"/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1. </w:t>
      </w:r>
      <w:r w:rsidR="00370CDA">
        <w:rPr>
          <w:color w:val="000000"/>
          <w:spacing w:val="-2"/>
        </w:rPr>
        <w:t>Дать согласие на</w:t>
      </w:r>
      <w:r w:rsidR="00370CDA" w:rsidRPr="006A43A2">
        <w:rPr>
          <w:color w:val="000000"/>
          <w:spacing w:val="-2"/>
        </w:rPr>
        <w:t xml:space="preserve"> участие </w:t>
      </w:r>
      <w:r w:rsidR="00370CDA">
        <w:rPr>
          <w:color w:val="000000"/>
          <w:spacing w:val="-2"/>
        </w:rPr>
        <w:t xml:space="preserve">гимназии </w:t>
      </w:r>
      <w:proofErr w:type="spellStart"/>
      <w:r w:rsidR="00370CDA">
        <w:rPr>
          <w:color w:val="000000"/>
          <w:spacing w:val="-2"/>
        </w:rPr>
        <w:t>им.П.Казмалы</w:t>
      </w:r>
      <w:proofErr w:type="spellEnd"/>
      <w:r w:rsidR="00370CDA">
        <w:rPr>
          <w:color w:val="000000"/>
          <w:spacing w:val="-2"/>
        </w:rPr>
        <w:t xml:space="preserve"> в </w:t>
      </w:r>
      <w:proofErr w:type="spellStart"/>
      <w:r w:rsidR="00370CDA">
        <w:rPr>
          <w:color w:val="000000"/>
          <w:spacing w:val="-2"/>
        </w:rPr>
        <w:t>грантовой</w:t>
      </w:r>
      <w:proofErr w:type="spellEnd"/>
      <w:r w:rsidR="00370CDA">
        <w:rPr>
          <w:color w:val="000000"/>
          <w:spacing w:val="-2"/>
        </w:rPr>
        <w:t xml:space="preserve"> </w:t>
      </w:r>
      <w:r w:rsidR="00370CDA" w:rsidRPr="006A43A2">
        <w:rPr>
          <w:color w:val="000000"/>
          <w:spacing w:val="-2"/>
        </w:rPr>
        <w:t xml:space="preserve">Республиканской программе </w:t>
      </w:r>
      <w:r w:rsidR="00370CDA" w:rsidRPr="00370CDA">
        <w:rPr>
          <w:color w:val="000000"/>
          <w:spacing w:val="-2"/>
        </w:rPr>
        <w:t>«</w:t>
      </w:r>
      <w:r w:rsidR="00F52DCC">
        <w:rPr>
          <w:color w:val="000000"/>
          <w:spacing w:val="-2"/>
        </w:rPr>
        <w:t>Реновация и оборудование образовательных учреждений</w:t>
      </w:r>
      <w:r w:rsidR="00370CDA" w:rsidRPr="00370CDA">
        <w:rPr>
          <w:color w:val="000000"/>
          <w:spacing w:val="-2"/>
        </w:rPr>
        <w:t>»</w:t>
      </w:r>
      <w:r w:rsidR="00370CDA" w:rsidRPr="006A43A2">
        <w:rPr>
          <w:color w:val="000000"/>
          <w:spacing w:val="-2"/>
        </w:rPr>
        <w:t>, внедряемо</w:t>
      </w:r>
      <w:r w:rsidR="00370CDA">
        <w:rPr>
          <w:color w:val="000000"/>
          <w:spacing w:val="-2"/>
        </w:rPr>
        <w:t>й</w:t>
      </w:r>
      <w:r w:rsidR="00370CDA" w:rsidRPr="006A43A2">
        <w:rPr>
          <w:color w:val="000000"/>
          <w:spacing w:val="-2"/>
        </w:rPr>
        <w:t xml:space="preserve"> и реализуемо</w:t>
      </w:r>
      <w:r w:rsidR="00370CDA">
        <w:rPr>
          <w:color w:val="000000"/>
          <w:spacing w:val="-2"/>
        </w:rPr>
        <w:t>й</w:t>
      </w:r>
      <w:r w:rsidR="00370CDA" w:rsidRPr="006A43A2">
        <w:rPr>
          <w:color w:val="000000"/>
          <w:spacing w:val="-2"/>
        </w:rPr>
        <w:t xml:space="preserve"> </w:t>
      </w:r>
      <w:r w:rsidR="004346D9">
        <w:rPr>
          <w:color w:val="000000"/>
          <w:spacing w:val="-2"/>
        </w:rPr>
        <w:t>Министерством образования и исследований</w:t>
      </w:r>
      <w:r w:rsidR="00F52DCC">
        <w:rPr>
          <w:color w:val="000000"/>
          <w:spacing w:val="-2"/>
        </w:rPr>
        <w:t xml:space="preserve"> РМ</w:t>
      </w:r>
      <w:bookmarkStart w:id="2" w:name="_GoBack"/>
      <w:bookmarkEnd w:id="2"/>
      <w:r w:rsidR="00F52DCC">
        <w:rPr>
          <w:color w:val="000000"/>
          <w:spacing w:val="-2"/>
        </w:rPr>
        <w:t>, финансируемой ЮНИСЕФ</w:t>
      </w:r>
      <w:r w:rsidR="00370CDA">
        <w:rPr>
          <w:color w:val="000000"/>
          <w:spacing w:val="-2"/>
        </w:rPr>
        <w:t>,</w:t>
      </w:r>
      <w:r w:rsidR="00370CDA" w:rsidRPr="006A43A2">
        <w:rPr>
          <w:color w:val="000000"/>
          <w:spacing w:val="-2"/>
        </w:rPr>
        <w:t xml:space="preserve"> </w:t>
      </w:r>
      <w:r w:rsidR="00370CDA">
        <w:rPr>
          <w:color w:val="000000"/>
          <w:spacing w:val="-2"/>
        </w:rPr>
        <w:t>заключающейся в капитальном ремонте санитарных узлов в Публичном Учреждении.</w:t>
      </w:r>
      <w:r w:rsidRPr="00370CDA">
        <w:rPr>
          <w:color w:val="000000"/>
          <w:spacing w:val="-2"/>
        </w:rPr>
        <w:t xml:space="preserve"> </w:t>
      </w:r>
    </w:p>
    <w:p w:rsidR="00D91C99" w:rsidRPr="006A43A2" w:rsidRDefault="00D91C99" w:rsidP="00370CDA">
      <w:pPr>
        <w:ind w:firstLine="426"/>
        <w:jc w:val="both"/>
        <w:rPr>
          <w:color w:val="000000"/>
          <w:spacing w:val="8"/>
        </w:rPr>
      </w:pPr>
      <w:r w:rsidRPr="006A43A2">
        <w:rPr>
          <w:color w:val="000000"/>
          <w:spacing w:val="8"/>
        </w:rPr>
        <w:t xml:space="preserve">2. Гарантировать выделение контрибуции в размере до </w:t>
      </w:r>
      <w:r>
        <w:rPr>
          <w:color w:val="000000"/>
          <w:spacing w:val="8"/>
        </w:rPr>
        <w:t>2</w:t>
      </w:r>
      <w:r w:rsidRPr="006A43A2">
        <w:rPr>
          <w:color w:val="000000"/>
          <w:spacing w:val="8"/>
        </w:rPr>
        <w:t>0% от суммы гранта, в случае отбора поданной проектной заявки</w:t>
      </w:r>
      <w:r>
        <w:rPr>
          <w:color w:val="000000"/>
          <w:spacing w:val="8"/>
        </w:rPr>
        <w:t xml:space="preserve"> и участия </w:t>
      </w:r>
      <w:proofErr w:type="spellStart"/>
      <w:r>
        <w:rPr>
          <w:color w:val="000000"/>
          <w:spacing w:val="8"/>
        </w:rPr>
        <w:t>Примэрии</w:t>
      </w:r>
      <w:proofErr w:type="spellEnd"/>
      <w:r>
        <w:rPr>
          <w:color w:val="000000"/>
          <w:spacing w:val="8"/>
        </w:rPr>
        <w:t xml:space="preserve"> </w:t>
      </w:r>
      <w:proofErr w:type="spellStart"/>
      <w:r>
        <w:rPr>
          <w:color w:val="000000"/>
          <w:spacing w:val="8"/>
        </w:rPr>
        <w:t>мун</w:t>
      </w:r>
      <w:proofErr w:type="spellEnd"/>
      <w:r>
        <w:rPr>
          <w:color w:val="000000"/>
          <w:spacing w:val="8"/>
        </w:rPr>
        <w:t>.</w:t>
      </w:r>
      <w:r w:rsidR="00370CDA">
        <w:rPr>
          <w:color w:val="000000"/>
          <w:spacing w:val="8"/>
        </w:rPr>
        <w:t xml:space="preserve"> в качестве партнера по проекту</w:t>
      </w:r>
      <w:r w:rsidRPr="006A43A2">
        <w:rPr>
          <w:color w:val="000000"/>
          <w:spacing w:val="8"/>
        </w:rPr>
        <w:t>.</w:t>
      </w:r>
    </w:p>
    <w:p w:rsidR="00D91C99" w:rsidRPr="006A43A2" w:rsidRDefault="00D91C99" w:rsidP="00370CDA">
      <w:pPr>
        <w:ind w:firstLine="426"/>
        <w:jc w:val="both"/>
        <w:rPr>
          <w:color w:val="000000"/>
          <w:spacing w:val="8"/>
        </w:rPr>
      </w:pPr>
      <w:r w:rsidRPr="006A43A2">
        <w:rPr>
          <w:color w:val="000000"/>
          <w:spacing w:val="8"/>
        </w:rPr>
        <w:t xml:space="preserve">3. Специалистам </w:t>
      </w:r>
      <w:proofErr w:type="spellStart"/>
      <w:r w:rsidRPr="006A43A2">
        <w:rPr>
          <w:color w:val="000000"/>
          <w:spacing w:val="8"/>
        </w:rPr>
        <w:t>Примэрии</w:t>
      </w:r>
      <w:proofErr w:type="spellEnd"/>
      <w:r w:rsidRPr="006A43A2">
        <w:rPr>
          <w:color w:val="000000"/>
          <w:spacing w:val="8"/>
        </w:rPr>
        <w:t xml:space="preserve"> </w:t>
      </w:r>
      <w:proofErr w:type="spellStart"/>
      <w:proofErr w:type="gramStart"/>
      <w:r w:rsidRPr="006A43A2">
        <w:rPr>
          <w:color w:val="000000"/>
          <w:spacing w:val="8"/>
        </w:rPr>
        <w:t>мун.Чадыр</w:t>
      </w:r>
      <w:proofErr w:type="gramEnd"/>
      <w:r w:rsidRPr="006A43A2">
        <w:rPr>
          <w:color w:val="000000"/>
          <w:spacing w:val="8"/>
        </w:rPr>
        <w:t>-Лунга</w:t>
      </w:r>
      <w:proofErr w:type="spellEnd"/>
      <w:r w:rsidRPr="006A43A2">
        <w:rPr>
          <w:color w:val="000000"/>
          <w:spacing w:val="8"/>
        </w:rPr>
        <w:t xml:space="preserve"> </w:t>
      </w:r>
      <w:r>
        <w:rPr>
          <w:color w:val="000000"/>
          <w:spacing w:val="8"/>
        </w:rPr>
        <w:t xml:space="preserve">подготовить и выдать </w:t>
      </w:r>
      <w:r w:rsidRPr="006A43A2">
        <w:rPr>
          <w:color w:val="000000"/>
          <w:spacing w:val="8"/>
        </w:rPr>
        <w:t xml:space="preserve">необходимую техническую документацию для </w:t>
      </w:r>
      <w:r>
        <w:rPr>
          <w:color w:val="000000"/>
          <w:spacing w:val="8"/>
        </w:rPr>
        <w:t>участия</w:t>
      </w:r>
      <w:r w:rsidRPr="006A43A2">
        <w:rPr>
          <w:color w:val="000000"/>
          <w:spacing w:val="8"/>
        </w:rPr>
        <w:t xml:space="preserve"> </w:t>
      </w:r>
      <w:r>
        <w:rPr>
          <w:color w:val="000000"/>
          <w:spacing w:val="8"/>
        </w:rPr>
        <w:t>Публичного Учреждения в</w:t>
      </w:r>
      <w:r w:rsidRPr="006A43A2">
        <w:rPr>
          <w:color w:val="000000"/>
          <w:spacing w:val="8"/>
        </w:rPr>
        <w:t xml:space="preserve"> </w:t>
      </w:r>
      <w:proofErr w:type="spellStart"/>
      <w:r w:rsidRPr="006A43A2">
        <w:rPr>
          <w:color w:val="000000"/>
          <w:spacing w:val="8"/>
        </w:rPr>
        <w:t>грантов</w:t>
      </w:r>
      <w:r>
        <w:rPr>
          <w:color w:val="000000"/>
          <w:spacing w:val="8"/>
        </w:rPr>
        <w:t>ой</w:t>
      </w:r>
      <w:proofErr w:type="spellEnd"/>
      <w:r w:rsidRPr="006A43A2">
        <w:rPr>
          <w:color w:val="000000"/>
          <w:spacing w:val="8"/>
        </w:rPr>
        <w:t xml:space="preserve"> программ</w:t>
      </w:r>
      <w:r>
        <w:rPr>
          <w:color w:val="000000"/>
          <w:spacing w:val="8"/>
        </w:rPr>
        <w:t>е</w:t>
      </w:r>
      <w:r w:rsidRPr="006A43A2">
        <w:rPr>
          <w:color w:val="000000"/>
          <w:spacing w:val="8"/>
        </w:rPr>
        <w:t>.</w:t>
      </w:r>
    </w:p>
    <w:p w:rsidR="00D91C99" w:rsidRDefault="00D91C99" w:rsidP="00370CDA">
      <w:pPr>
        <w:ind w:firstLine="426"/>
        <w:jc w:val="both"/>
        <w:rPr>
          <w:color w:val="000000"/>
          <w:spacing w:val="-1"/>
        </w:rPr>
      </w:pPr>
      <w:r w:rsidRPr="006A43A2">
        <w:rPr>
          <w:color w:val="000000"/>
          <w:spacing w:val="8"/>
        </w:rPr>
        <w:t xml:space="preserve">4. </w:t>
      </w:r>
      <w:r w:rsidRPr="006A43A2">
        <w:rPr>
          <w:color w:val="000000"/>
          <w:spacing w:val="-1"/>
          <w:lang w:val="ro-RO"/>
        </w:rPr>
        <w:t xml:space="preserve">Контроль за исполнением настоящего решения будет </w:t>
      </w:r>
      <w:r w:rsidRPr="006A43A2">
        <w:rPr>
          <w:color w:val="000000"/>
          <w:spacing w:val="-1"/>
        </w:rPr>
        <w:t xml:space="preserve">возложен на заместителя </w:t>
      </w:r>
      <w:proofErr w:type="spellStart"/>
      <w:r w:rsidRPr="006A43A2">
        <w:rPr>
          <w:color w:val="000000"/>
          <w:spacing w:val="-1"/>
        </w:rPr>
        <w:t>примара</w:t>
      </w:r>
      <w:proofErr w:type="spellEnd"/>
      <w:r w:rsidRPr="006A43A2">
        <w:rPr>
          <w:color w:val="000000"/>
          <w:spacing w:val="-1"/>
        </w:rPr>
        <w:t xml:space="preserve"> </w:t>
      </w:r>
      <w:proofErr w:type="spellStart"/>
      <w:r w:rsidRPr="006A43A2">
        <w:rPr>
          <w:color w:val="000000"/>
          <w:spacing w:val="-1"/>
        </w:rPr>
        <w:t>мун</w:t>
      </w:r>
      <w:proofErr w:type="spellEnd"/>
      <w:r w:rsidRPr="006A43A2">
        <w:rPr>
          <w:color w:val="000000"/>
          <w:spacing w:val="-1"/>
        </w:rPr>
        <w:t>. Чадыр-Лунга В. Кара.</w:t>
      </w:r>
    </w:p>
    <w:p w:rsidR="00D91C99" w:rsidRPr="006A43A2" w:rsidRDefault="00D91C99" w:rsidP="00D91C99">
      <w:pPr>
        <w:jc w:val="both"/>
        <w:rPr>
          <w:color w:val="000000"/>
          <w:spacing w:val="8"/>
        </w:rPr>
      </w:pPr>
    </w:p>
    <w:bookmarkEnd w:id="0"/>
    <w:bookmarkEnd w:id="1"/>
    <w:p w:rsidR="00370CDA" w:rsidRDefault="00370CDA" w:rsidP="00D91C99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370CDA" w:rsidRDefault="00370CDA" w:rsidP="00D91C99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D91C99" w:rsidRPr="00FA6B07" w:rsidRDefault="00D91C99" w:rsidP="00D91C99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>Виктор</w:t>
      </w:r>
      <w:r w:rsidRPr="00FA6B07">
        <w:rPr>
          <w:rFonts w:eastAsia="Calibri"/>
          <w:kern w:val="3"/>
          <w:lang w:eastAsia="zh-CN"/>
        </w:rPr>
        <w:t xml:space="preserve"> </w:t>
      </w:r>
      <w:r>
        <w:rPr>
          <w:rFonts w:eastAsia="Calibri"/>
          <w:kern w:val="3"/>
          <w:lang w:eastAsia="zh-CN"/>
        </w:rPr>
        <w:t>ГОЛИШ</w:t>
      </w:r>
    </w:p>
    <w:p w:rsidR="00D91C99" w:rsidRPr="00FA6B07" w:rsidRDefault="00D91C99" w:rsidP="00D91C99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D91C99" w:rsidRDefault="00D91C99" w:rsidP="00D91C99">
      <w:pPr>
        <w:ind w:left="708" w:firstLine="708"/>
        <w:jc w:val="both"/>
      </w:pPr>
      <w:r>
        <w:t>С</w:t>
      </w:r>
      <w:r w:rsidRPr="00FA6B07">
        <w:t>екретар</w:t>
      </w:r>
      <w:r>
        <w:t>ь</w:t>
      </w:r>
      <w:r w:rsidRPr="00FA6B07">
        <w:t xml:space="preserve">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>
        <w:tab/>
        <w:t>Олеся ЧЕБАНОВА</w:t>
      </w: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C99"/>
    <w:rsid w:val="00370CDA"/>
    <w:rsid w:val="004346D9"/>
    <w:rsid w:val="006C0B77"/>
    <w:rsid w:val="008242FF"/>
    <w:rsid w:val="00870751"/>
    <w:rsid w:val="00922C48"/>
    <w:rsid w:val="00B915B7"/>
    <w:rsid w:val="00D91C99"/>
    <w:rsid w:val="00EA59DF"/>
    <w:rsid w:val="00EE4070"/>
    <w:rsid w:val="00F12C76"/>
    <w:rsid w:val="00F5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E236"/>
  <w15:chartTrackingRefBased/>
  <w15:docId w15:val="{C8AC0D14-0A2A-4222-BB7A-E2ACA5B1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91C99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91C99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91C99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91C99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91C99"/>
    <w:rPr>
      <w:color w:val="0000FF"/>
      <w:u w:val="single"/>
    </w:rPr>
  </w:style>
  <w:style w:type="paragraph" w:styleId="a4">
    <w:name w:val="No Spacing"/>
    <w:uiPriority w:val="1"/>
    <w:qFormat/>
    <w:rsid w:val="00D91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D91C99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D91C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2025-03-14T07:19:00Z</dcterms:created>
  <dcterms:modified xsi:type="dcterms:W3CDTF">2025-03-17T09:21:00Z</dcterms:modified>
</cp:coreProperties>
</file>