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1A759E" w:rsidRPr="00604F1A" w:rsidTr="00B850F5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1A759E" w:rsidRPr="00EF11F7" w:rsidRDefault="001A759E" w:rsidP="00B850F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209E52E" wp14:editId="60A9F0F9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A759E" w:rsidRPr="009E7953" w:rsidRDefault="001A759E" w:rsidP="00B850F5">
            <w:pPr>
              <w:jc w:val="center"/>
              <w:rPr>
                <w:color w:val="000000"/>
                <w:lang w:val="en-US"/>
              </w:rPr>
            </w:pPr>
          </w:p>
          <w:p w:rsidR="001A759E" w:rsidRPr="009E7953" w:rsidRDefault="001A759E" w:rsidP="00B850F5">
            <w:pPr>
              <w:pStyle w:val="5"/>
            </w:pPr>
          </w:p>
          <w:p w:rsidR="001A759E" w:rsidRPr="009E7953" w:rsidRDefault="001A759E" w:rsidP="00B850F5">
            <w:pPr>
              <w:jc w:val="center"/>
              <w:rPr>
                <w:lang w:val="en-US"/>
              </w:rPr>
            </w:pPr>
          </w:p>
          <w:p w:rsidR="001A759E" w:rsidRPr="009E7953" w:rsidRDefault="001A759E" w:rsidP="00B850F5">
            <w:pPr>
              <w:jc w:val="center"/>
              <w:rPr>
                <w:lang w:val="en-US"/>
              </w:rPr>
            </w:pPr>
          </w:p>
          <w:p w:rsidR="001A759E" w:rsidRPr="00103446" w:rsidRDefault="001A759E" w:rsidP="00B850F5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1A759E" w:rsidRPr="00103446" w:rsidRDefault="001A759E" w:rsidP="00B850F5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1A759E" w:rsidRPr="00103446" w:rsidRDefault="001A759E" w:rsidP="00B850F5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1A759E" w:rsidRPr="007D0EA4" w:rsidRDefault="001A759E" w:rsidP="00B850F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1A759E" w:rsidRPr="00103446" w:rsidRDefault="001A759E" w:rsidP="00B850F5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1A759E" w:rsidRPr="00103446" w:rsidRDefault="001A759E" w:rsidP="00B850F5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1A759E" w:rsidRPr="00103446" w:rsidRDefault="001A759E" w:rsidP="00B850F5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1A759E" w:rsidRPr="00103446" w:rsidRDefault="001A759E" w:rsidP="00B850F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1A759E" w:rsidRPr="00103446" w:rsidRDefault="001A759E" w:rsidP="00B850F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1A759E" w:rsidRPr="00103446" w:rsidRDefault="001A759E" w:rsidP="00B850F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1A759E" w:rsidRPr="00103446" w:rsidRDefault="001A759E" w:rsidP="00B850F5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1A759E" w:rsidRPr="00103446" w:rsidRDefault="00604F1A" w:rsidP="00B850F5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1A759E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1A759E" w:rsidRPr="008B2B67" w:rsidRDefault="001A759E" w:rsidP="00B850F5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1A759E" w:rsidRPr="008B2B67" w:rsidRDefault="001A759E" w:rsidP="00B850F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28E636F" wp14:editId="5B89978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A759E" w:rsidRPr="008B2B67" w:rsidRDefault="001A759E" w:rsidP="00B850F5">
            <w:pPr>
              <w:jc w:val="center"/>
              <w:rPr>
                <w:color w:val="000000"/>
                <w:lang w:val="tr-TR"/>
              </w:rPr>
            </w:pPr>
          </w:p>
          <w:p w:rsidR="001A759E" w:rsidRPr="008B2B67" w:rsidRDefault="001A759E" w:rsidP="00B850F5">
            <w:pPr>
              <w:jc w:val="center"/>
              <w:rPr>
                <w:color w:val="000000"/>
                <w:lang w:val="tr-TR"/>
              </w:rPr>
            </w:pPr>
          </w:p>
          <w:p w:rsidR="001A759E" w:rsidRPr="00836A53" w:rsidRDefault="001A759E" w:rsidP="00B850F5">
            <w:pPr>
              <w:jc w:val="center"/>
              <w:rPr>
                <w:color w:val="000000"/>
                <w:lang w:val="en-US"/>
              </w:rPr>
            </w:pPr>
          </w:p>
          <w:p w:rsidR="001A759E" w:rsidRPr="00836A53" w:rsidRDefault="001A759E" w:rsidP="00B850F5">
            <w:pPr>
              <w:jc w:val="center"/>
              <w:rPr>
                <w:color w:val="000000"/>
                <w:lang w:val="en-US"/>
              </w:rPr>
            </w:pPr>
          </w:p>
          <w:p w:rsidR="001A759E" w:rsidRPr="00103446" w:rsidRDefault="001A759E" w:rsidP="00B850F5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1A759E" w:rsidRPr="00103446" w:rsidRDefault="001A759E" w:rsidP="00B850F5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1A759E" w:rsidRPr="00103446" w:rsidRDefault="001A759E" w:rsidP="00B850F5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1A759E" w:rsidRPr="00103446" w:rsidRDefault="001A759E" w:rsidP="00B850F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1A759E" w:rsidRPr="00103446" w:rsidRDefault="001A759E" w:rsidP="00B850F5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1A759E" w:rsidRPr="00FF2AC2" w:rsidRDefault="001A759E" w:rsidP="00B850F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1A759E" w:rsidRPr="001A759E" w:rsidRDefault="001A759E" w:rsidP="001A759E">
      <w:pPr>
        <w:jc w:val="right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ПРОЕКТ</w:t>
      </w:r>
    </w:p>
    <w:p w:rsidR="001A759E" w:rsidRDefault="001A759E" w:rsidP="001A759E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A759E" w:rsidRPr="00700681" w:rsidRDefault="001A759E" w:rsidP="001A759E">
      <w:pPr>
        <w:jc w:val="center"/>
        <w:rPr>
          <w:b/>
          <w:lang w:eastAsia="ar-SA"/>
        </w:rPr>
      </w:pPr>
      <w:r>
        <w:rPr>
          <w:b/>
        </w:rPr>
        <w:t>_______2023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>№</w:t>
      </w:r>
      <w:r>
        <w:rPr>
          <w:b/>
        </w:rPr>
        <w:t>______</w:t>
      </w:r>
    </w:p>
    <w:p w:rsidR="001A759E" w:rsidRDefault="001A759E" w:rsidP="001A759E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1A759E" w:rsidRPr="006A43A2" w:rsidRDefault="001A759E" w:rsidP="001A759E">
      <w:pPr>
        <w:jc w:val="center"/>
        <w:rPr>
          <w:b/>
          <w:sz w:val="16"/>
          <w:szCs w:val="16"/>
        </w:rPr>
      </w:pPr>
    </w:p>
    <w:p w:rsidR="001A759E" w:rsidRDefault="001A759E" w:rsidP="00604F1A">
      <w:pPr>
        <w:rPr>
          <w:b/>
        </w:rPr>
      </w:pPr>
      <w:r w:rsidRPr="000023AD">
        <w:rPr>
          <w:b/>
        </w:rPr>
        <w:t>Об участии Прим</w:t>
      </w:r>
      <w:r>
        <w:rPr>
          <w:b/>
        </w:rPr>
        <w:t xml:space="preserve">эрии </w:t>
      </w:r>
      <w:proofErr w:type="gramStart"/>
      <w:r>
        <w:rPr>
          <w:b/>
        </w:rPr>
        <w:t>мун.Чадыр</w:t>
      </w:r>
      <w:proofErr w:type="gramEnd"/>
      <w:r>
        <w:rPr>
          <w:b/>
        </w:rPr>
        <w:t>-Лунга в проекте</w:t>
      </w:r>
      <w:r w:rsidR="00604F1A">
        <w:rPr>
          <w:b/>
        </w:rPr>
        <w:t xml:space="preserve"> </w:t>
      </w:r>
      <w:r w:rsidR="00604F1A" w:rsidRPr="00604F1A">
        <w:rPr>
          <w:b/>
        </w:rPr>
        <w:t xml:space="preserve">«Строительство станции очистки сточных вод в </w:t>
      </w:r>
      <w:proofErr w:type="spellStart"/>
      <w:r w:rsidR="00604F1A" w:rsidRPr="00604F1A">
        <w:rPr>
          <w:b/>
        </w:rPr>
        <w:t>мун</w:t>
      </w:r>
      <w:proofErr w:type="spellEnd"/>
      <w:r w:rsidR="00604F1A" w:rsidRPr="00604F1A">
        <w:rPr>
          <w:b/>
        </w:rPr>
        <w:t>. Чадыр-Лунга»</w:t>
      </w:r>
      <w:bookmarkStart w:id="2" w:name="_GoBack"/>
      <w:bookmarkEnd w:id="2"/>
    </w:p>
    <w:p w:rsidR="001A759E" w:rsidRPr="006A43A2" w:rsidRDefault="001A759E" w:rsidP="001A759E">
      <w:pPr>
        <w:jc w:val="both"/>
        <w:rPr>
          <w:color w:val="000000"/>
          <w:spacing w:val="-2"/>
          <w:sz w:val="16"/>
          <w:szCs w:val="16"/>
        </w:rPr>
      </w:pPr>
    </w:p>
    <w:p w:rsidR="001A759E" w:rsidRPr="00E32F89" w:rsidRDefault="001A759E" w:rsidP="001A759E">
      <w:pPr>
        <w:ind w:firstLine="504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На основании полученного письма за № 01-08/18-23 от 08.02.2023 года Агентства Регионального Развития АТО Гагаузия, учитывая, что завершено и одобрено разработанное технико-экономического обоснования по проекту «Строительство станции очистки сточных вод в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>. Чадыр-Лунга»</w:t>
      </w:r>
      <w:r w:rsidR="00812506">
        <w:rPr>
          <w:color w:val="000000"/>
          <w:spacing w:val="-2"/>
        </w:rPr>
        <w:t xml:space="preserve"> и необходимость в разработке проектно-сметной документации по вышеуказанному проекту, где Примэрия </w:t>
      </w:r>
      <w:proofErr w:type="spellStart"/>
      <w:r w:rsidR="00812506">
        <w:rPr>
          <w:color w:val="000000"/>
          <w:spacing w:val="-2"/>
        </w:rPr>
        <w:t>мун</w:t>
      </w:r>
      <w:proofErr w:type="spellEnd"/>
      <w:r w:rsidR="00812506">
        <w:rPr>
          <w:color w:val="000000"/>
          <w:spacing w:val="-2"/>
        </w:rPr>
        <w:t>. Чадыр-Лунга является основным бенефициаром проекта, Руководствуясь</w:t>
      </w:r>
      <w:r w:rsidRPr="00E32F89">
        <w:rPr>
          <w:color w:val="000000"/>
          <w:spacing w:val="-2"/>
        </w:rPr>
        <w:t xml:space="preserve"> Стр</w:t>
      </w:r>
      <w:r>
        <w:rPr>
          <w:color w:val="000000"/>
          <w:spacing w:val="-2"/>
        </w:rPr>
        <w:t xml:space="preserve">атегией Социально-Экономического Развития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 xml:space="preserve">. Чадыр-Лунга </w:t>
      </w:r>
      <w:r w:rsidRPr="00E32F89">
        <w:rPr>
          <w:color w:val="000000"/>
          <w:spacing w:val="-2"/>
        </w:rPr>
        <w:t>на 2020-2025 годы</w:t>
      </w:r>
      <w:r>
        <w:rPr>
          <w:color w:val="000000"/>
          <w:spacing w:val="-2"/>
        </w:rPr>
        <w:t>, утвержденной Решением Муниципального Со</w:t>
      </w:r>
      <w:r w:rsidR="00812506">
        <w:rPr>
          <w:color w:val="000000"/>
          <w:spacing w:val="-2"/>
        </w:rPr>
        <w:t>вета № 20/2 от 27.10.2022 года,</w:t>
      </w:r>
      <w:r>
        <w:rPr>
          <w:color w:val="000000"/>
          <w:spacing w:val="-2"/>
        </w:rPr>
        <w:t xml:space="preserve"> а также </w:t>
      </w:r>
      <w:r w:rsidR="00812506" w:rsidRPr="00E32F89">
        <w:rPr>
          <w:color w:val="000000"/>
          <w:spacing w:val="-2"/>
        </w:rPr>
        <w:t>ч. (</w:t>
      </w:r>
      <w:r w:rsidRPr="00E32F89">
        <w:rPr>
          <w:color w:val="000000"/>
          <w:spacing w:val="-2"/>
        </w:rPr>
        <w:t xml:space="preserve">1) и </w:t>
      </w:r>
      <w:r w:rsidR="00812506" w:rsidRPr="00E32F89">
        <w:rPr>
          <w:color w:val="000000"/>
          <w:spacing w:val="-2"/>
        </w:rPr>
        <w:t>ч. (</w:t>
      </w:r>
      <w:r w:rsidRPr="00E32F89">
        <w:rPr>
          <w:color w:val="000000"/>
          <w:spacing w:val="-2"/>
        </w:rPr>
        <w:t xml:space="preserve">2) статьи 14 Закона РМ «О местном публичном управлении» №436-XVI от 28.12.2006 года, </w:t>
      </w:r>
    </w:p>
    <w:p w:rsidR="001A759E" w:rsidRDefault="001A759E" w:rsidP="001A759E">
      <w:pPr>
        <w:pStyle w:val="a5"/>
        <w:ind w:left="142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1A759E" w:rsidRDefault="001A759E" w:rsidP="001A759E">
      <w:pPr>
        <w:pStyle w:val="a5"/>
        <w:ind w:left="142"/>
        <w:jc w:val="center"/>
        <w:rPr>
          <w:b/>
        </w:rPr>
      </w:pPr>
      <w:r w:rsidRPr="00742211">
        <w:rPr>
          <w:b/>
        </w:rPr>
        <w:t>РЕШИЛ:</w:t>
      </w:r>
    </w:p>
    <w:p w:rsidR="001A759E" w:rsidRPr="006A43A2" w:rsidRDefault="001A759E" w:rsidP="001A759E">
      <w:pPr>
        <w:jc w:val="both"/>
        <w:rPr>
          <w:color w:val="000000"/>
          <w:spacing w:val="-2"/>
        </w:rPr>
      </w:pPr>
      <w:r w:rsidRPr="006A43A2">
        <w:rPr>
          <w:color w:val="000000"/>
          <w:spacing w:val="-2"/>
        </w:rPr>
        <w:t xml:space="preserve">1. Примэрии </w:t>
      </w:r>
      <w:proofErr w:type="gramStart"/>
      <w:r w:rsidRPr="006A43A2">
        <w:rPr>
          <w:color w:val="000000"/>
          <w:spacing w:val="-2"/>
        </w:rPr>
        <w:t>мун.Чадыр</w:t>
      </w:r>
      <w:proofErr w:type="gramEnd"/>
      <w:r w:rsidRPr="006A43A2">
        <w:rPr>
          <w:color w:val="000000"/>
          <w:spacing w:val="-2"/>
        </w:rPr>
        <w:t>-Лунга</w:t>
      </w:r>
      <w:r>
        <w:rPr>
          <w:color w:val="000000"/>
          <w:spacing w:val="-2"/>
        </w:rPr>
        <w:t>:</w:t>
      </w:r>
    </w:p>
    <w:p w:rsidR="001A759E" w:rsidRPr="006A43A2" w:rsidRDefault="001A759E" w:rsidP="001A759E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</w:t>
      </w:r>
      <w:r w:rsidRPr="006A43A2">
        <w:rPr>
          <w:color w:val="000000"/>
          <w:spacing w:val="-2"/>
        </w:rPr>
        <w:t>ринять участие в проект</w:t>
      </w:r>
      <w:r>
        <w:rPr>
          <w:color w:val="000000"/>
          <w:spacing w:val="-2"/>
        </w:rPr>
        <w:t>е</w:t>
      </w:r>
      <w:r w:rsidRPr="006A43A2">
        <w:rPr>
          <w:color w:val="000000"/>
          <w:spacing w:val="-2"/>
        </w:rPr>
        <w:t xml:space="preserve"> «</w:t>
      </w:r>
      <w:r w:rsidR="00812506">
        <w:rPr>
          <w:color w:val="000000"/>
          <w:spacing w:val="-2"/>
        </w:rPr>
        <w:t xml:space="preserve">Строительство станции очистки сточных вод в </w:t>
      </w:r>
      <w:proofErr w:type="spellStart"/>
      <w:r w:rsidR="00812506">
        <w:rPr>
          <w:color w:val="000000"/>
          <w:spacing w:val="-2"/>
        </w:rPr>
        <w:t>мун</w:t>
      </w:r>
      <w:proofErr w:type="spellEnd"/>
      <w:r w:rsidR="00812506">
        <w:rPr>
          <w:color w:val="000000"/>
          <w:spacing w:val="-2"/>
        </w:rPr>
        <w:t>. Чадыр-Лунга</w:t>
      </w:r>
      <w:r w:rsidRPr="006A43A2">
        <w:rPr>
          <w:color w:val="000000"/>
          <w:spacing w:val="-2"/>
        </w:rPr>
        <w:t xml:space="preserve">», </w:t>
      </w:r>
      <w:r w:rsidR="00812506">
        <w:rPr>
          <w:color w:val="000000"/>
          <w:spacing w:val="-2"/>
        </w:rPr>
        <w:t xml:space="preserve">где заказчиком проекта выступило </w:t>
      </w:r>
      <w:r w:rsidR="00AC1D6C">
        <w:rPr>
          <w:color w:val="000000"/>
          <w:spacing w:val="-2"/>
        </w:rPr>
        <w:t>Агентство</w:t>
      </w:r>
      <w:r w:rsidR="00812506">
        <w:rPr>
          <w:color w:val="000000"/>
          <w:spacing w:val="-2"/>
        </w:rPr>
        <w:t xml:space="preserve"> Регионального Развития АТО Гагаузия</w:t>
      </w:r>
      <w:r w:rsidR="00AC1D6C">
        <w:rPr>
          <w:color w:val="000000"/>
          <w:spacing w:val="-2"/>
        </w:rPr>
        <w:t xml:space="preserve">, а основным бенефициаром Примэрия </w:t>
      </w:r>
      <w:proofErr w:type="spellStart"/>
      <w:r w:rsidR="00AC1D6C">
        <w:rPr>
          <w:color w:val="000000"/>
          <w:spacing w:val="-2"/>
        </w:rPr>
        <w:t>мун</w:t>
      </w:r>
      <w:proofErr w:type="spellEnd"/>
      <w:r w:rsidR="00AC1D6C">
        <w:rPr>
          <w:color w:val="000000"/>
          <w:spacing w:val="-2"/>
        </w:rPr>
        <w:t>. Чадыр-Лунга</w:t>
      </w:r>
      <w:r w:rsidR="00812506">
        <w:rPr>
          <w:color w:val="000000"/>
          <w:spacing w:val="-2"/>
        </w:rPr>
        <w:t>.</w:t>
      </w:r>
    </w:p>
    <w:p w:rsidR="001A759E" w:rsidRPr="006A43A2" w:rsidRDefault="00812506" w:rsidP="001A759E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Подтвердить согласие на разработку проектно-сметной документации по проекту «Строительство станции очистки сточных вод в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>. Чадыр-Лунга».</w:t>
      </w:r>
    </w:p>
    <w:p w:rsidR="001A759E" w:rsidRPr="006A43A2" w:rsidRDefault="00812506" w:rsidP="001A759E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Подтвердить согласие на заключение договора о финансировании</w:t>
      </w:r>
      <w:r w:rsidR="00AC1D6C">
        <w:rPr>
          <w:color w:val="000000"/>
          <w:spacing w:val="-2"/>
        </w:rPr>
        <w:t xml:space="preserve"> из средств </w:t>
      </w:r>
      <w:r w:rsidR="00AC1D6C" w:rsidRPr="006A43A2">
        <w:rPr>
          <w:color w:val="000000"/>
          <w:spacing w:val="-2"/>
        </w:rPr>
        <w:t>Национальн</w:t>
      </w:r>
      <w:r w:rsidR="00AC1D6C">
        <w:rPr>
          <w:color w:val="000000"/>
          <w:spacing w:val="-2"/>
        </w:rPr>
        <w:t>ого</w:t>
      </w:r>
      <w:r w:rsidR="00AC1D6C" w:rsidRPr="006A43A2">
        <w:rPr>
          <w:color w:val="000000"/>
          <w:spacing w:val="-2"/>
        </w:rPr>
        <w:t xml:space="preserve"> Фонд</w:t>
      </w:r>
      <w:r w:rsidR="00AC1D6C">
        <w:rPr>
          <w:color w:val="000000"/>
          <w:spacing w:val="-2"/>
        </w:rPr>
        <w:t>а</w:t>
      </w:r>
      <w:r w:rsidR="00AC1D6C" w:rsidRPr="006A43A2">
        <w:rPr>
          <w:color w:val="000000"/>
          <w:spacing w:val="-2"/>
        </w:rPr>
        <w:t xml:space="preserve"> Регионального и Местного развития</w:t>
      </w:r>
      <w:r w:rsidR="00AC1D6C">
        <w:rPr>
          <w:color w:val="000000"/>
          <w:spacing w:val="-2"/>
        </w:rPr>
        <w:t xml:space="preserve"> между Агентством Регионального Развития АТО Гагаузия и </w:t>
      </w:r>
      <w:proofErr w:type="spellStart"/>
      <w:r w:rsidR="00AC1D6C">
        <w:rPr>
          <w:color w:val="000000"/>
          <w:spacing w:val="-2"/>
        </w:rPr>
        <w:t>Примэрией</w:t>
      </w:r>
      <w:proofErr w:type="spellEnd"/>
      <w:r w:rsidR="00AC1D6C">
        <w:rPr>
          <w:color w:val="000000"/>
          <w:spacing w:val="-2"/>
        </w:rPr>
        <w:t xml:space="preserve"> </w:t>
      </w:r>
      <w:proofErr w:type="spellStart"/>
      <w:r w:rsidR="00AC1D6C">
        <w:rPr>
          <w:color w:val="000000"/>
          <w:spacing w:val="-2"/>
        </w:rPr>
        <w:t>мун</w:t>
      </w:r>
      <w:proofErr w:type="spellEnd"/>
      <w:r w:rsidR="00AC1D6C">
        <w:rPr>
          <w:color w:val="000000"/>
          <w:spacing w:val="-2"/>
        </w:rPr>
        <w:t>. Чадыр-Лунга.</w:t>
      </w:r>
    </w:p>
    <w:p w:rsidR="001A759E" w:rsidRPr="006A43A2" w:rsidRDefault="001A759E" w:rsidP="00AC1D6C">
      <w:pPr>
        <w:pStyle w:val="a5"/>
        <w:ind w:left="567"/>
        <w:contextualSpacing w:val="0"/>
        <w:jc w:val="both"/>
        <w:rPr>
          <w:color w:val="000000"/>
          <w:spacing w:val="-2"/>
        </w:rPr>
      </w:pPr>
      <w:r w:rsidRPr="006A43A2">
        <w:rPr>
          <w:color w:val="000000"/>
          <w:spacing w:val="-2"/>
        </w:rPr>
        <w:t xml:space="preserve"> </w:t>
      </w:r>
    </w:p>
    <w:p w:rsidR="001A759E" w:rsidRPr="006A43A2" w:rsidRDefault="001A759E" w:rsidP="001A759E">
      <w:pPr>
        <w:jc w:val="both"/>
        <w:rPr>
          <w:color w:val="000000"/>
          <w:spacing w:val="8"/>
        </w:rPr>
      </w:pPr>
      <w:r w:rsidRPr="006A43A2">
        <w:rPr>
          <w:color w:val="000000"/>
          <w:spacing w:val="8"/>
        </w:rPr>
        <w:t xml:space="preserve">2. Гарантировать выделение контрибуции в размере </w:t>
      </w:r>
      <w:r w:rsidR="00AC1D6C">
        <w:rPr>
          <w:color w:val="000000"/>
          <w:spacing w:val="8"/>
        </w:rPr>
        <w:t>в сумме 254 000 леев, то есть</w:t>
      </w:r>
      <w:r w:rsidRPr="006A43A2">
        <w:rPr>
          <w:color w:val="000000"/>
          <w:spacing w:val="8"/>
        </w:rPr>
        <w:t xml:space="preserve"> </w:t>
      </w:r>
      <w:r w:rsidR="00AC1D6C">
        <w:rPr>
          <w:color w:val="000000"/>
          <w:spacing w:val="8"/>
        </w:rPr>
        <w:t>1</w:t>
      </w:r>
      <w:r w:rsidRPr="006A43A2">
        <w:rPr>
          <w:color w:val="000000"/>
          <w:spacing w:val="8"/>
        </w:rPr>
        <w:t xml:space="preserve">0% от </w:t>
      </w:r>
      <w:r w:rsidR="00AC1D6C">
        <w:rPr>
          <w:color w:val="000000"/>
          <w:spacing w:val="8"/>
        </w:rPr>
        <w:t>общей стоимости проектных изысканий</w:t>
      </w:r>
      <w:r w:rsidRPr="006A43A2">
        <w:rPr>
          <w:color w:val="000000"/>
          <w:spacing w:val="8"/>
        </w:rPr>
        <w:t>.</w:t>
      </w:r>
    </w:p>
    <w:p w:rsidR="001A759E" w:rsidRDefault="00AC1D6C" w:rsidP="001A759E">
      <w:pPr>
        <w:jc w:val="both"/>
        <w:rPr>
          <w:color w:val="000000"/>
          <w:spacing w:val="-1"/>
        </w:rPr>
      </w:pPr>
      <w:r>
        <w:rPr>
          <w:color w:val="000000"/>
          <w:spacing w:val="8"/>
        </w:rPr>
        <w:t>3</w:t>
      </w:r>
      <w:r w:rsidR="001A759E" w:rsidRPr="006A43A2">
        <w:rPr>
          <w:color w:val="000000"/>
          <w:spacing w:val="8"/>
        </w:rPr>
        <w:t xml:space="preserve">. </w:t>
      </w:r>
      <w:r w:rsidR="001A759E" w:rsidRPr="006A43A2">
        <w:rPr>
          <w:color w:val="000000"/>
          <w:spacing w:val="-1"/>
          <w:lang w:val="ro-RO"/>
        </w:rPr>
        <w:t xml:space="preserve">Контроль за исполнением настоящего решения будет </w:t>
      </w:r>
      <w:r w:rsidR="001A759E" w:rsidRPr="006A43A2">
        <w:rPr>
          <w:color w:val="000000"/>
          <w:spacing w:val="-1"/>
        </w:rPr>
        <w:t xml:space="preserve">возложен на заместителя </w:t>
      </w:r>
      <w:proofErr w:type="spellStart"/>
      <w:r w:rsidR="001A759E" w:rsidRPr="006A43A2">
        <w:rPr>
          <w:color w:val="000000"/>
          <w:spacing w:val="-1"/>
        </w:rPr>
        <w:t>примара</w:t>
      </w:r>
      <w:proofErr w:type="spellEnd"/>
      <w:r w:rsidR="001A759E" w:rsidRPr="006A43A2">
        <w:rPr>
          <w:color w:val="000000"/>
          <w:spacing w:val="-1"/>
        </w:rPr>
        <w:t xml:space="preserve"> </w:t>
      </w:r>
      <w:proofErr w:type="spellStart"/>
      <w:r w:rsidR="001A759E" w:rsidRPr="006A43A2">
        <w:rPr>
          <w:color w:val="000000"/>
          <w:spacing w:val="-1"/>
        </w:rPr>
        <w:t>мун</w:t>
      </w:r>
      <w:proofErr w:type="spellEnd"/>
      <w:r w:rsidR="001A759E" w:rsidRPr="006A43A2">
        <w:rPr>
          <w:color w:val="000000"/>
          <w:spacing w:val="-1"/>
        </w:rPr>
        <w:t>. Чадыр-Лунга В. Кара.</w:t>
      </w:r>
    </w:p>
    <w:p w:rsidR="001A759E" w:rsidRPr="006A43A2" w:rsidRDefault="001A759E" w:rsidP="001A759E">
      <w:pPr>
        <w:jc w:val="both"/>
        <w:rPr>
          <w:color w:val="000000"/>
          <w:spacing w:val="8"/>
        </w:rPr>
      </w:pPr>
    </w:p>
    <w:bookmarkEnd w:id="0"/>
    <w:bookmarkEnd w:id="1"/>
    <w:p w:rsidR="001A759E" w:rsidRPr="00FA6B07" w:rsidRDefault="001A759E" w:rsidP="001A759E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1A759E" w:rsidRPr="00FA6B07" w:rsidRDefault="001A759E" w:rsidP="001A759E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1A759E" w:rsidRDefault="001A759E" w:rsidP="001A759E">
      <w:pPr>
        <w:ind w:left="708" w:firstLine="708"/>
        <w:jc w:val="both"/>
      </w:pPr>
      <w:r>
        <w:t>С</w:t>
      </w:r>
      <w:r w:rsidRPr="00FA6B07">
        <w:t>екретар</w:t>
      </w:r>
      <w:r>
        <w:t>ь</w:t>
      </w:r>
      <w:r w:rsidRPr="00FA6B07">
        <w:t xml:space="preserve">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>
        <w:tab/>
        <w:t>Олеся ЧЕБАНОВА</w:t>
      </w:r>
    </w:p>
    <w:p w:rsidR="00F12C76" w:rsidRDefault="00F12C76" w:rsidP="006C0B77">
      <w:pPr>
        <w:ind w:firstLine="709"/>
        <w:jc w:val="both"/>
      </w:pPr>
    </w:p>
    <w:sectPr w:rsidR="00F12C76" w:rsidSect="005701A0">
      <w:pgSz w:w="11906" w:h="16838"/>
      <w:pgMar w:top="28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B1D64"/>
    <w:multiLevelType w:val="hybridMultilevel"/>
    <w:tmpl w:val="79EA71F2"/>
    <w:lvl w:ilvl="0" w:tplc="04190011">
      <w:start w:val="1"/>
      <w:numFmt w:val="decimal"/>
      <w:lvlText w:val="%1)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9E"/>
    <w:rsid w:val="001A759E"/>
    <w:rsid w:val="004471C5"/>
    <w:rsid w:val="00604F1A"/>
    <w:rsid w:val="006C0B77"/>
    <w:rsid w:val="00812506"/>
    <w:rsid w:val="008242FF"/>
    <w:rsid w:val="00870751"/>
    <w:rsid w:val="008A638E"/>
    <w:rsid w:val="00922C48"/>
    <w:rsid w:val="00AC1D6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C08C"/>
  <w15:chartTrackingRefBased/>
  <w15:docId w15:val="{9C199B7B-995D-4AFD-9E84-194E9689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A759E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1A759E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A759E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1A759E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1A759E"/>
    <w:rPr>
      <w:color w:val="0000FF"/>
      <w:u w:val="single"/>
    </w:rPr>
  </w:style>
  <w:style w:type="paragraph" w:styleId="a4">
    <w:name w:val="No Spacing"/>
    <w:uiPriority w:val="1"/>
    <w:qFormat/>
    <w:rsid w:val="001A7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6"/>
    <w:uiPriority w:val="34"/>
    <w:qFormat/>
    <w:rsid w:val="001A759E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locked/>
    <w:rsid w:val="001A7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71C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71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2023-02-16T08:20:00Z</cp:lastPrinted>
  <dcterms:created xsi:type="dcterms:W3CDTF">2023-02-21T13:12:00Z</dcterms:created>
  <dcterms:modified xsi:type="dcterms:W3CDTF">2023-02-21T13:13:00Z</dcterms:modified>
</cp:coreProperties>
</file>